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28463" w14:textId="25E0CAD2" w:rsidR="004D1C4C" w:rsidRPr="0079394D" w:rsidRDefault="004D1C4C" w:rsidP="00513DC3">
      <w:pPr>
        <w:tabs>
          <w:tab w:val="left" w:pos="851"/>
        </w:tabs>
        <w:spacing w:after="0" w:line="360" w:lineRule="auto"/>
        <w:jc w:val="center"/>
        <w:rPr>
          <w:rFonts w:cs="Times New Roman"/>
          <w:sz w:val="28"/>
          <w:szCs w:val="28"/>
        </w:rPr>
      </w:pPr>
      <w:r w:rsidRPr="0079394D">
        <w:rPr>
          <w:rFonts w:cs="Times New Roman"/>
          <w:sz w:val="28"/>
          <w:szCs w:val="28"/>
        </w:rPr>
        <w:t>ĐẠI HỌC HUẾ</w:t>
      </w:r>
    </w:p>
    <w:p w14:paraId="435DC393" w14:textId="77777777" w:rsidR="004D1C4C" w:rsidRPr="0079394D" w:rsidRDefault="004D1C4C" w:rsidP="00513DC3">
      <w:pPr>
        <w:tabs>
          <w:tab w:val="left" w:pos="851"/>
        </w:tabs>
        <w:spacing w:after="0" w:line="360" w:lineRule="auto"/>
        <w:jc w:val="center"/>
        <w:rPr>
          <w:rFonts w:cs="Times New Roman"/>
          <w:b/>
          <w:sz w:val="28"/>
          <w:szCs w:val="28"/>
        </w:rPr>
      </w:pPr>
      <w:r w:rsidRPr="0079394D">
        <w:rPr>
          <w:rFonts w:cs="Times New Roman"/>
          <w:b/>
          <w:noProof/>
          <w:sz w:val="28"/>
          <w:szCs w:val="28"/>
        </w:rPr>
        <mc:AlternateContent>
          <mc:Choice Requires="wps">
            <w:drawing>
              <wp:anchor distT="0" distB="0" distL="114300" distR="114300" simplePos="0" relativeHeight="251659264" behindDoc="0" locked="0" layoutInCell="1" allowOverlap="1" wp14:anchorId="150FBD5D" wp14:editId="17E0436C">
                <wp:simplePos x="0" y="0"/>
                <wp:positionH relativeFrom="column">
                  <wp:posOffset>2366917</wp:posOffset>
                </wp:positionH>
                <wp:positionV relativeFrom="paragraph">
                  <wp:posOffset>281940</wp:posOffset>
                </wp:positionV>
                <wp:extent cx="976630" cy="0"/>
                <wp:effectExtent l="0" t="0" r="13970" b="0"/>
                <wp:wrapNone/>
                <wp:docPr id="25" name="Straight Connector 25"/>
                <wp:cNvGraphicFramePr/>
                <a:graphic xmlns:a="http://schemas.openxmlformats.org/drawingml/2006/main">
                  <a:graphicData uri="http://schemas.microsoft.com/office/word/2010/wordprocessingShape">
                    <wps:wsp>
                      <wps:cNvCnPr/>
                      <wps:spPr>
                        <a:xfrm>
                          <a:off x="0" y="0"/>
                          <a:ext cx="9766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A2BE0C" id="Straight Connector 2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6.35pt,22.2pt" to="263.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" strokecolor="black [3200]" strokeweight=".5pt">
                <v:stroke joinstyle="miter"/>
              </v:line>
            </w:pict>
          </mc:Fallback>
        </mc:AlternateContent>
      </w:r>
      <w:r w:rsidRPr="0079394D">
        <w:rPr>
          <w:rFonts w:cs="Times New Roman"/>
          <w:b/>
          <w:sz w:val="28"/>
          <w:szCs w:val="28"/>
        </w:rPr>
        <w:t>TRƯỜNG ĐẠI HỌC LUẬT</w:t>
      </w:r>
    </w:p>
    <w:p w14:paraId="7F24B0AC" w14:textId="77777777" w:rsidR="004D1C4C" w:rsidRPr="0079394D" w:rsidRDefault="004D1C4C" w:rsidP="00513DC3">
      <w:pPr>
        <w:tabs>
          <w:tab w:val="left" w:pos="851"/>
        </w:tabs>
        <w:spacing w:after="0" w:line="360" w:lineRule="auto"/>
        <w:jc w:val="center"/>
        <w:rPr>
          <w:rFonts w:cs="Times New Roman"/>
          <w:b/>
          <w:sz w:val="28"/>
          <w:szCs w:val="28"/>
        </w:rPr>
      </w:pPr>
    </w:p>
    <w:p w14:paraId="3D9AA142" w14:textId="77777777" w:rsidR="004D1C4C" w:rsidRPr="0079394D" w:rsidRDefault="004D1C4C" w:rsidP="00513DC3">
      <w:pPr>
        <w:tabs>
          <w:tab w:val="left" w:pos="851"/>
        </w:tabs>
        <w:spacing w:after="0" w:line="360" w:lineRule="auto"/>
        <w:jc w:val="center"/>
        <w:rPr>
          <w:rFonts w:cs="Times New Roman"/>
          <w:b/>
          <w:sz w:val="28"/>
          <w:szCs w:val="28"/>
        </w:rPr>
      </w:pPr>
    </w:p>
    <w:p w14:paraId="702934AB" w14:textId="77777777" w:rsidR="004D1C4C" w:rsidRDefault="004D1C4C" w:rsidP="00513DC3">
      <w:pPr>
        <w:tabs>
          <w:tab w:val="left" w:pos="851"/>
        </w:tabs>
        <w:spacing w:after="0" w:line="360" w:lineRule="auto"/>
        <w:jc w:val="center"/>
        <w:rPr>
          <w:rFonts w:cs="Times New Roman"/>
          <w:b/>
          <w:sz w:val="28"/>
          <w:szCs w:val="28"/>
        </w:rPr>
      </w:pPr>
      <w:r>
        <w:rPr>
          <w:rFonts w:cs="Times New Roman"/>
          <w:b/>
          <w:sz w:val="28"/>
          <w:szCs w:val="28"/>
        </w:rPr>
        <w:t>LÊ THỊ MỸ HẠNH</w:t>
      </w:r>
    </w:p>
    <w:p w14:paraId="77D68033" w14:textId="77777777" w:rsidR="004D1C4C" w:rsidRPr="0079394D" w:rsidRDefault="004D1C4C" w:rsidP="00513DC3">
      <w:pPr>
        <w:tabs>
          <w:tab w:val="left" w:pos="851"/>
        </w:tabs>
        <w:spacing w:after="0" w:line="360" w:lineRule="auto"/>
        <w:jc w:val="center"/>
        <w:rPr>
          <w:rFonts w:cs="Times New Roman"/>
          <w:b/>
          <w:sz w:val="28"/>
          <w:szCs w:val="28"/>
        </w:rPr>
      </w:pPr>
    </w:p>
    <w:p w14:paraId="7B011CEF" w14:textId="77777777" w:rsidR="004D1C4C" w:rsidRPr="0079394D" w:rsidRDefault="004D1C4C" w:rsidP="00513DC3">
      <w:pPr>
        <w:tabs>
          <w:tab w:val="left" w:pos="851"/>
        </w:tabs>
        <w:spacing w:after="0" w:line="360" w:lineRule="auto"/>
        <w:jc w:val="center"/>
        <w:rPr>
          <w:rFonts w:cs="Times New Roman"/>
          <w:b/>
          <w:sz w:val="28"/>
          <w:szCs w:val="28"/>
        </w:rPr>
      </w:pPr>
      <w:r w:rsidRPr="0079394D">
        <w:rPr>
          <w:rFonts w:cs="Times New Roman"/>
          <w:b/>
          <w:noProof/>
          <w:sz w:val="28"/>
          <w:szCs w:val="28"/>
        </w:rPr>
        <w:drawing>
          <wp:inline distT="0" distB="0" distL="0" distR="0" wp14:anchorId="11874746" wp14:editId="0DC61562">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74BFF921" w14:textId="77777777" w:rsidR="004D1C4C" w:rsidRPr="0079394D" w:rsidRDefault="004D1C4C" w:rsidP="00513DC3">
      <w:pPr>
        <w:tabs>
          <w:tab w:val="left" w:pos="851"/>
        </w:tabs>
        <w:spacing w:after="0" w:line="360" w:lineRule="auto"/>
        <w:jc w:val="center"/>
        <w:rPr>
          <w:rFonts w:cs="Times New Roman"/>
          <w:b/>
          <w:sz w:val="28"/>
          <w:szCs w:val="28"/>
        </w:rPr>
      </w:pPr>
    </w:p>
    <w:p w14:paraId="03C54E05" w14:textId="77777777" w:rsidR="004D1C4C" w:rsidRPr="0079394D" w:rsidRDefault="004D1C4C" w:rsidP="00513DC3">
      <w:pPr>
        <w:tabs>
          <w:tab w:val="left" w:pos="851"/>
        </w:tabs>
        <w:spacing w:after="0" w:line="360" w:lineRule="auto"/>
        <w:jc w:val="center"/>
        <w:rPr>
          <w:rFonts w:cs="Times New Roman"/>
          <w:b/>
          <w:sz w:val="28"/>
          <w:szCs w:val="28"/>
        </w:rPr>
      </w:pPr>
    </w:p>
    <w:p w14:paraId="434EC000" w14:textId="77777777" w:rsidR="004D1C4C" w:rsidRDefault="004D1C4C" w:rsidP="00513DC3">
      <w:pPr>
        <w:tabs>
          <w:tab w:val="left" w:pos="851"/>
        </w:tabs>
        <w:spacing w:after="0" w:line="360" w:lineRule="auto"/>
        <w:jc w:val="center"/>
        <w:rPr>
          <w:rFonts w:cs="Times New Roman"/>
          <w:b/>
          <w:sz w:val="28"/>
          <w:szCs w:val="28"/>
        </w:rPr>
      </w:pPr>
      <w:r w:rsidRPr="00CF117C">
        <w:rPr>
          <w:rFonts w:cs="Times New Roman"/>
          <w:b/>
          <w:sz w:val="28"/>
          <w:szCs w:val="28"/>
        </w:rPr>
        <w:t>HOẠT ĐỘNG KIỂM SÁT CỦA VIỆN KIỂM SÁT NHÂN DÂN</w:t>
      </w:r>
    </w:p>
    <w:p w14:paraId="3F28A3F4" w14:textId="77777777" w:rsidR="004D1C4C" w:rsidRDefault="004D1C4C" w:rsidP="00513DC3">
      <w:pPr>
        <w:tabs>
          <w:tab w:val="left" w:pos="851"/>
        </w:tabs>
        <w:spacing w:after="0" w:line="360" w:lineRule="auto"/>
        <w:jc w:val="center"/>
        <w:rPr>
          <w:rFonts w:cs="Times New Roman"/>
          <w:b/>
          <w:sz w:val="28"/>
          <w:szCs w:val="28"/>
        </w:rPr>
      </w:pPr>
      <w:r w:rsidRPr="00CF117C">
        <w:rPr>
          <w:rFonts w:cs="Times New Roman"/>
          <w:b/>
          <w:sz w:val="28"/>
          <w:szCs w:val="28"/>
        </w:rPr>
        <w:t xml:space="preserve"> TRONG GIẢI QUYẾT TRANH CHẤP KINH DOANH THƯƠNG MẠI TẠI TÒA ÁN, QUA THỰC TIỄN TẠI TỈNH GIA LAI</w:t>
      </w:r>
    </w:p>
    <w:p w14:paraId="1526AD52" w14:textId="77777777" w:rsidR="004D1C4C" w:rsidRDefault="004D1C4C" w:rsidP="00513DC3">
      <w:pPr>
        <w:tabs>
          <w:tab w:val="left" w:pos="851"/>
        </w:tabs>
        <w:spacing w:after="0" w:line="360" w:lineRule="auto"/>
        <w:jc w:val="center"/>
        <w:rPr>
          <w:rFonts w:cs="Times New Roman"/>
          <w:b/>
          <w:sz w:val="28"/>
          <w:szCs w:val="28"/>
        </w:rPr>
      </w:pPr>
    </w:p>
    <w:p w14:paraId="07D3E8ED" w14:textId="7D70ABE6" w:rsidR="004D1C4C" w:rsidRDefault="004D1C4C" w:rsidP="00513DC3">
      <w:pPr>
        <w:tabs>
          <w:tab w:val="left" w:pos="851"/>
        </w:tabs>
        <w:spacing w:after="0" w:line="360" w:lineRule="auto"/>
        <w:jc w:val="center"/>
        <w:rPr>
          <w:rFonts w:cs="Times New Roman"/>
          <w:b/>
          <w:sz w:val="28"/>
          <w:szCs w:val="28"/>
        </w:rPr>
      </w:pPr>
    </w:p>
    <w:p w14:paraId="667F8585" w14:textId="77777777" w:rsidR="00513DC3" w:rsidRDefault="00513DC3" w:rsidP="00513DC3">
      <w:pPr>
        <w:tabs>
          <w:tab w:val="left" w:pos="851"/>
        </w:tabs>
        <w:spacing w:after="0" w:line="360" w:lineRule="auto"/>
        <w:jc w:val="center"/>
        <w:rPr>
          <w:rFonts w:cs="Times New Roman"/>
          <w:b/>
          <w:sz w:val="28"/>
          <w:szCs w:val="28"/>
        </w:rPr>
      </w:pPr>
    </w:p>
    <w:p w14:paraId="679B802C" w14:textId="292AD17B" w:rsidR="004D1C4C" w:rsidRPr="00D406E5" w:rsidRDefault="00513DC3" w:rsidP="00513DC3">
      <w:pPr>
        <w:tabs>
          <w:tab w:val="left" w:pos="851"/>
        </w:tabs>
        <w:spacing w:after="0" w:line="360" w:lineRule="auto"/>
        <w:jc w:val="center"/>
        <w:rPr>
          <w:rFonts w:cs="Times New Roman"/>
          <w:b/>
          <w:sz w:val="40"/>
          <w:szCs w:val="28"/>
          <w:lang w:val="vi-VN"/>
        </w:rPr>
      </w:pPr>
      <w:r>
        <w:rPr>
          <w:rFonts w:cs="Times New Roman"/>
          <w:b/>
          <w:sz w:val="40"/>
          <w:szCs w:val="28"/>
        </w:rPr>
        <w:t xml:space="preserve">TÓM TẮT </w:t>
      </w:r>
      <w:r w:rsidR="004D1C4C" w:rsidRPr="005F020A">
        <w:rPr>
          <w:rFonts w:cs="Times New Roman"/>
          <w:b/>
          <w:sz w:val="40"/>
          <w:szCs w:val="28"/>
        </w:rPr>
        <w:t xml:space="preserve">ĐỀ ÁN THẠC SĨ LUẬT </w:t>
      </w:r>
      <w:r w:rsidR="004D1C4C">
        <w:rPr>
          <w:rFonts w:cs="Times New Roman"/>
          <w:b/>
          <w:sz w:val="40"/>
          <w:szCs w:val="28"/>
          <w:lang w:val="vi-VN"/>
        </w:rPr>
        <w:t>KINH TẾ</w:t>
      </w:r>
    </w:p>
    <w:p w14:paraId="5390FB0A" w14:textId="77777777" w:rsidR="004D1C4C" w:rsidRPr="00AA4A72" w:rsidRDefault="004D1C4C" w:rsidP="00513DC3">
      <w:pPr>
        <w:tabs>
          <w:tab w:val="left" w:pos="851"/>
        </w:tabs>
        <w:spacing w:after="0" w:line="360" w:lineRule="auto"/>
        <w:jc w:val="center"/>
        <w:rPr>
          <w:rFonts w:eastAsia="Times New Roman" w:cs="Times New Roman"/>
          <w:sz w:val="28"/>
          <w:szCs w:val="28"/>
          <w:lang w:val="pl-PL"/>
        </w:rPr>
      </w:pPr>
      <w:r w:rsidRPr="00AA4A72">
        <w:rPr>
          <w:rFonts w:eastAsia="Times New Roman" w:cs="Times New Roman"/>
          <w:sz w:val="28"/>
          <w:szCs w:val="28"/>
          <w:lang w:val="pl-PL"/>
        </w:rPr>
        <w:t>Mã số: 8380107</w:t>
      </w:r>
    </w:p>
    <w:p w14:paraId="7BFB8D6A" w14:textId="77777777" w:rsidR="004D1C4C" w:rsidRPr="00AA4A72" w:rsidRDefault="004D1C4C" w:rsidP="00513DC3">
      <w:pPr>
        <w:tabs>
          <w:tab w:val="left" w:pos="851"/>
        </w:tabs>
        <w:spacing w:after="0" w:line="360" w:lineRule="auto"/>
        <w:jc w:val="center"/>
        <w:rPr>
          <w:rFonts w:cs="Times New Roman"/>
          <w:b/>
          <w:sz w:val="28"/>
          <w:szCs w:val="28"/>
          <w:lang w:val="vi-VN"/>
        </w:rPr>
      </w:pPr>
    </w:p>
    <w:p w14:paraId="7C6D1317" w14:textId="77777777" w:rsidR="004D1C4C" w:rsidRPr="00AA4A72" w:rsidRDefault="004D1C4C" w:rsidP="00513DC3">
      <w:pPr>
        <w:tabs>
          <w:tab w:val="left" w:pos="851"/>
        </w:tabs>
        <w:spacing w:after="0" w:line="360" w:lineRule="auto"/>
        <w:jc w:val="center"/>
        <w:rPr>
          <w:rFonts w:cs="Times New Roman"/>
          <w:b/>
          <w:sz w:val="28"/>
          <w:szCs w:val="28"/>
          <w:lang w:val="vi-VN"/>
        </w:rPr>
      </w:pPr>
    </w:p>
    <w:p w14:paraId="6A66EC2F" w14:textId="643CB24C" w:rsidR="00513DC3" w:rsidRDefault="00513DC3" w:rsidP="00513DC3">
      <w:pPr>
        <w:tabs>
          <w:tab w:val="left" w:pos="851"/>
        </w:tabs>
        <w:spacing w:after="0" w:line="360" w:lineRule="auto"/>
        <w:jc w:val="center"/>
        <w:rPr>
          <w:rFonts w:cs="Times New Roman"/>
          <w:b/>
          <w:bCs/>
          <w:sz w:val="28"/>
          <w:szCs w:val="28"/>
          <w:lang w:val="vi-VN"/>
        </w:rPr>
      </w:pPr>
    </w:p>
    <w:p w14:paraId="0790F0AB" w14:textId="77777777" w:rsidR="00513DC3" w:rsidRPr="00AA4A72" w:rsidRDefault="00513DC3" w:rsidP="00513DC3">
      <w:pPr>
        <w:tabs>
          <w:tab w:val="left" w:pos="851"/>
        </w:tabs>
        <w:spacing w:after="0" w:line="360" w:lineRule="auto"/>
        <w:jc w:val="center"/>
        <w:rPr>
          <w:rFonts w:cs="Times New Roman"/>
          <w:b/>
          <w:bCs/>
          <w:sz w:val="28"/>
          <w:szCs w:val="28"/>
          <w:lang w:val="vi-VN"/>
        </w:rPr>
      </w:pPr>
    </w:p>
    <w:p w14:paraId="7156B29C" w14:textId="77777777" w:rsidR="004D1C4C" w:rsidRPr="005F020A" w:rsidRDefault="004D1C4C" w:rsidP="00513DC3">
      <w:pPr>
        <w:tabs>
          <w:tab w:val="left" w:pos="851"/>
        </w:tabs>
        <w:spacing w:after="0" w:line="360" w:lineRule="auto"/>
        <w:jc w:val="center"/>
        <w:rPr>
          <w:rFonts w:cs="Times New Roman"/>
          <w:b/>
          <w:sz w:val="28"/>
          <w:szCs w:val="28"/>
          <w:lang w:val="vi-VN"/>
        </w:rPr>
      </w:pPr>
    </w:p>
    <w:p w14:paraId="284FED4E" w14:textId="232198D4" w:rsidR="00513DC3" w:rsidRDefault="004D1C4C" w:rsidP="00513DC3">
      <w:pPr>
        <w:tabs>
          <w:tab w:val="left" w:pos="851"/>
        </w:tabs>
        <w:spacing w:after="0" w:line="360" w:lineRule="auto"/>
        <w:jc w:val="center"/>
        <w:rPr>
          <w:rFonts w:cs="Times New Roman"/>
          <w:b/>
          <w:sz w:val="28"/>
          <w:szCs w:val="28"/>
          <w:lang w:val="vi-VN"/>
        </w:rPr>
      </w:pPr>
      <w:r w:rsidRPr="005F020A">
        <w:rPr>
          <w:rFonts w:cs="Times New Roman"/>
          <w:b/>
          <w:sz w:val="28"/>
          <w:szCs w:val="28"/>
          <w:lang w:val="vi-VN"/>
        </w:rPr>
        <w:t>Huế, năm 2025</w:t>
      </w:r>
    </w:p>
    <w:p w14:paraId="13F61633" w14:textId="3382C906" w:rsidR="00513DC3" w:rsidRDefault="00513DC3" w:rsidP="00513DC3">
      <w:pPr>
        <w:spacing w:after="0" w:line="360" w:lineRule="auto"/>
        <w:rPr>
          <w:rFonts w:cs="Times New Roman"/>
          <w:b/>
          <w:sz w:val="28"/>
          <w:szCs w:val="28"/>
          <w:lang w:val="vi-VN"/>
        </w:rPr>
      </w:pPr>
      <w:r>
        <w:rPr>
          <w:rFonts w:cs="Times New Roman"/>
          <w:b/>
          <w:noProof/>
          <w:sz w:val="28"/>
          <w:szCs w:val="28"/>
        </w:rPr>
        <w:lastRenderedPageBreak/>
        <mc:AlternateContent>
          <mc:Choice Requires="wps">
            <w:drawing>
              <wp:anchor distT="0" distB="0" distL="114300" distR="114300" simplePos="0" relativeHeight="251662336" behindDoc="0" locked="0" layoutInCell="1" allowOverlap="1" wp14:anchorId="331096C9" wp14:editId="1B5588D8">
                <wp:simplePos x="0" y="0"/>
                <wp:positionH relativeFrom="margin">
                  <wp:posOffset>-198120</wp:posOffset>
                </wp:positionH>
                <wp:positionV relativeFrom="paragraph">
                  <wp:posOffset>-155575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1082D793" w14:textId="77777777" w:rsidR="00513DC3" w:rsidRPr="00684A76" w:rsidRDefault="00513DC3" w:rsidP="00513DC3">
                            <w:pPr>
                              <w:pStyle w:val="BodyText"/>
                              <w:spacing w:line="360" w:lineRule="auto"/>
                              <w:ind w:left="284" w:right="417"/>
                              <w:jc w:val="center"/>
                              <w:rPr>
                                <w:b/>
                                <w:sz w:val="32"/>
                                <w:szCs w:val="32"/>
                              </w:rPr>
                            </w:pPr>
                          </w:p>
                          <w:p w14:paraId="0694CBFE" w14:textId="77777777" w:rsidR="00513DC3" w:rsidRPr="00684A76" w:rsidRDefault="00513DC3" w:rsidP="00513DC3">
                            <w:pPr>
                              <w:pStyle w:val="BodyText"/>
                              <w:spacing w:line="360" w:lineRule="auto"/>
                              <w:ind w:left="284" w:right="417"/>
                              <w:jc w:val="center"/>
                              <w:rPr>
                                <w:sz w:val="32"/>
                                <w:szCs w:val="32"/>
                              </w:rPr>
                            </w:pPr>
                          </w:p>
                          <w:p w14:paraId="15627B7C" w14:textId="77777777" w:rsidR="00513DC3" w:rsidRPr="00684A76" w:rsidRDefault="00513DC3" w:rsidP="00513DC3">
                            <w:pPr>
                              <w:pStyle w:val="BodyText"/>
                              <w:spacing w:line="360" w:lineRule="auto"/>
                              <w:ind w:left="284" w:right="417"/>
                              <w:jc w:val="center"/>
                              <w:rPr>
                                <w:sz w:val="32"/>
                                <w:szCs w:val="32"/>
                              </w:rPr>
                            </w:pPr>
                            <w:proofErr w:type="spellStart"/>
                            <w:r w:rsidRPr="00684A76">
                              <w:rPr>
                                <w:sz w:val="32"/>
                                <w:szCs w:val="32"/>
                              </w:rPr>
                              <w:t>Công</w:t>
                            </w:r>
                            <w:proofErr w:type="spellEnd"/>
                            <w:r w:rsidRPr="00684A76">
                              <w:rPr>
                                <w:sz w:val="32"/>
                                <w:szCs w:val="32"/>
                              </w:rPr>
                              <w:t xml:space="preserve"> </w:t>
                            </w:r>
                            <w:proofErr w:type="spellStart"/>
                            <w:r w:rsidRPr="00684A76">
                              <w:rPr>
                                <w:sz w:val="32"/>
                                <w:szCs w:val="32"/>
                              </w:rPr>
                              <w:t>trình</w:t>
                            </w:r>
                            <w:proofErr w:type="spellEnd"/>
                            <w:r w:rsidRPr="00684A76">
                              <w:rPr>
                                <w:sz w:val="32"/>
                                <w:szCs w:val="32"/>
                              </w:rPr>
                              <w:t xml:space="preserve"> </w:t>
                            </w:r>
                            <w:proofErr w:type="spellStart"/>
                            <w:r w:rsidRPr="00684A76">
                              <w:rPr>
                                <w:sz w:val="32"/>
                                <w:szCs w:val="32"/>
                              </w:rPr>
                              <w:t>được</w:t>
                            </w:r>
                            <w:proofErr w:type="spellEnd"/>
                            <w:r w:rsidRPr="00684A76">
                              <w:rPr>
                                <w:sz w:val="32"/>
                                <w:szCs w:val="32"/>
                              </w:rPr>
                              <w:t xml:space="preserve"> </w:t>
                            </w:r>
                            <w:proofErr w:type="spellStart"/>
                            <w:r w:rsidRPr="00684A76">
                              <w:rPr>
                                <w:sz w:val="32"/>
                                <w:szCs w:val="32"/>
                              </w:rPr>
                              <w:t>hoàn</w:t>
                            </w:r>
                            <w:proofErr w:type="spellEnd"/>
                            <w:r w:rsidRPr="00684A76">
                              <w:rPr>
                                <w:sz w:val="32"/>
                                <w:szCs w:val="32"/>
                              </w:rPr>
                              <w:t xml:space="preserve"> </w:t>
                            </w:r>
                            <w:proofErr w:type="spellStart"/>
                            <w:r w:rsidRPr="00684A76">
                              <w:rPr>
                                <w:sz w:val="32"/>
                                <w:szCs w:val="32"/>
                              </w:rPr>
                              <w:t>thành</w:t>
                            </w:r>
                            <w:proofErr w:type="spellEnd"/>
                            <w:r w:rsidRPr="00684A76">
                              <w:rPr>
                                <w:sz w:val="32"/>
                                <w:szCs w:val="32"/>
                              </w:rPr>
                              <w:t xml:space="preserve"> </w:t>
                            </w:r>
                            <w:proofErr w:type="spellStart"/>
                            <w:r w:rsidRPr="00684A76">
                              <w:rPr>
                                <w:sz w:val="32"/>
                                <w:szCs w:val="32"/>
                              </w:rPr>
                              <w:t>tại</w:t>
                            </w:r>
                            <w:proofErr w:type="spellEnd"/>
                            <w:r w:rsidRPr="00684A76">
                              <w:rPr>
                                <w:sz w:val="32"/>
                                <w:szCs w:val="32"/>
                              </w:rPr>
                              <w:t>:</w:t>
                            </w:r>
                          </w:p>
                          <w:p w14:paraId="7E27FDF7" w14:textId="77777777" w:rsidR="00513DC3" w:rsidRPr="00684A76" w:rsidRDefault="00513DC3" w:rsidP="00513DC3">
                            <w:pPr>
                              <w:ind w:left="284" w:right="417"/>
                              <w:jc w:val="center"/>
                              <w:rPr>
                                <w:rFonts w:cs="Times New Roman"/>
                                <w:sz w:val="32"/>
                                <w:szCs w:val="32"/>
                              </w:rPr>
                            </w:pPr>
                            <w:proofErr w:type="spellStart"/>
                            <w:r w:rsidRPr="00684A76">
                              <w:rPr>
                                <w:rFonts w:cs="Times New Roman"/>
                                <w:sz w:val="32"/>
                                <w:szCs w:val="32"/>
                              </w:rPr>
                              <w:t>Trường</w:t>
                            </w:r>
                            <w:proofErr w:type="spellEnd"/>
                            <w:r w:rsidRPr="00684A76">
                              <w:rPr>
                                <w:rFonts w:cs="Times New Roman"/>
                                <w:sz w:val="32"/>
                                <w:szCs w:val="32"/>
                              </w:rPr>
                              <w:t xml:space="preserve"> </w:t>
                            </w:r>
                            <w:proofErr w:type="spellStart"/>
                            <w:r w:rsidRPr="00684A76">
                              <w:rPr>
                                <w:rFonts w:cs="Times New Roman"/>
                                <w:sz w:val="32"/>
                                <w:szCs w:val="32"/>
                              </w:rPr>
                              <w:t>Đại</w:t>
                            </w:r>
                            <w:proofErr w:type="spellEnd"/>
                            <w:r w:rsidRPr="00684A76">
                              <w:rPr>
                                <w:rFonts w:cs="Times New Roman"/>
                                <w:sz w:val="32"/>
                                <w:szCs w:val="32"/>
                              </w:rPr>
                              <w:t xml:space="preserve"> </w:t>
                            </w:r>
                            <w:proofErr w:type="spellStart"/>
                            <w:r w:rsidRPr="00684A76">
                              <w:rPr>
                                <w:rFonts w:cs="Times New Roman"/>
                                <w:sz w:val="32"/>
                                <w:szCs w:val="32"/>
                              </w:rPr>
                              <w:t>học</w:t>
                            </w:r>
                            <w:proofErr w:type="spellEnd"/>
                            <w:r w:rsidRPr="00684A76">
                              <w:rPr>
                                <w:rFonts w:cs="Times New Roman"/>
                                <w:sz w:val="32"/>
                                <w:szCs w:val="32"/>
                              </w:rPr>
                              <w:t xml:space="preserve"> </w:t>
                            </w:r>
                            <w:proofErr w:type="spellStart"/>
                            <w:r w:rsidRPr="00684A76">
                              <w:rPr>
                                <w:rFonts w:cs="Times New Roman"/>
                                <w:sz w:val="32"/>
                                <w:szCs w:val="32"/>
                              </w:rPr>
                              <w:t>Luật</w:t>
                            </w:r>
                            <w:proofErr w:type="spellEnd"/>
                            <w:r w:rsidRPr="00684A76">
                              <w:rPr>
                                <w:rFonts w:cs="Times New Roman"/>
                                <w:sz w:val="32"/>
                                <w:szCs w:val="32"/>
                              </w:rPr>
                              <w:t xml:space="preserve">, </w:t>
                            </w:r>
                            <w:proofErr w:type="spellStart"/>
                            <w:r w:rsidRPr="00684A76">
                              <w:rPr>
                                <w:rFonts w:cs="Times New Roman"/>
                                <w:sz w:val="32"/>
                                <w:szCs w:val="32"/>
                              </w:rPr>
                              <w:t>Đại</w:t>
                            </w:r>
                            <w:proofErr w:type="spellEnd"/>
                            <w:r w:rsidRPr="00684A76">
                              <w:rPr>
                                <w:rFonts w:cs="Times New Roman"/>
                                <w:sz w:val="32"/>
                                <w:szCs w:val="32"/>
                              </w:rPr>
                              <w:t xml:space="preserve"> </w:t>
                            </w:r>
                            <w:proofErr w:type="spellStart"/>
                            <w:r w:rsidRPr="00684A76">
                              <w:rPr>
                                <w:rFonts w:cs="Times New Roman"/>
                                <w:sz w:val="32"/>
                                <w:szCs w:val="32"/>
                              </w:rPr>
                              <w:t>học</w:t>
                            </w:r>
                            <w:proofErr w:type="spellEnd"/>
                            <w:r w:rsidRPr="00684A76">
                              <w:rPr>
                                <w:rFonts w:cs="Times New Roman"/>
                                <w:sz w:val="32"/>
                                <w:szCs w:val="32"/>
                              </w:rPr>
                              <w:t xml:space="preserve"> </w:t>
                            </w:r>
                            <w:proofErr w:type="spellStart"/>
                            <w:r w:rsidRPr="00684A76">
                              <w:rPr>
                                <w:rFonts w:cs="Times New Roman"/>
                                <w:sz w:val="32"/>
                                <w:szCs w:val="32"/>
                              </w:rPr>
                              <w:t>Huế</w:t>
                            </w:r>
                            <w:proofErr w:type="spellEnd"/>
                          </w:p>
                          <w:p w14:paraId="5F46D63A" w14:textId="77777777" w:rsidR="00513DC3" w:rsidRPr="00684A76" w:rsidRDefault="00513DC3" w:rsidP="00513DC3">
                            <w:pPr>
                              <w:ind w:left="284" w:right="417"/>
                              <w:jc w:val="center"/>
                              <w:rPr>
                                <w:rFonts w:cs="Times New Roman"/>
                                <w:b/>
                                <w:sz w:val="32"/>
                                <w:szCs w:val="32"/>
                              </w:rPr>
                            </w:pPr>
                          </w:p>
                          <w:p w14:paraId="3B9565AF" w14:textId="77777777" w:rsidR="00513DC3" w:rsidRPr="00684A76" w:rsidRDefault="00513DC3" w:rsidP="00513DC3">
                            <w:pPr>
                              <w:ind w:left="284" w:right="417"/>
                              <w:jc w:val="center"/>
                              <w:rPr>
                                <w:rFonts w:cs="Times New Roman"/>
                                <w:b/>
                                <w:sz w:val="32"/>
                                <w:szCs w:val="32"/>
                              </w:rPr>
                            </w:pPr>
                          </w:p>
                          <w:p w14:paraId="6D6AB2A7" w14:textId="77777777" w:rsidR="00513DC3" w:rsidRPr="00684A76" w:rsidRDefault="00513DC3" w:rsidP="00513DC3">
                            <w:pPr>
                              <w:tabs>
                                <w:tab w:val="left" w:pos="3969"/>
                              </w:tabs>
                              <w:ind w:right="-9" w:firstLine="1985"/>
                              <w:jc w:val="both"/>
                              <w:rPr>
                                <w:rFonts w:cs="Times New Roman"/>
                                <w:spacing w:val="-12"/>
                                <w:sz w:val="32"/>
                                <w:szCs w:val="32"/>
                              </w:rPr>
                            </w:pPr>
                            <w:proofErr w:type="spellStart"/>
                            <w:r w:rsidRPr="00684A76">
                              <w:rPr>
                                <w:rFonts w:cs="Times New Roman"/>
                                <w:spacing w:val="-12"/>
                                <w:sz w:val="32"/>
                                <w:szCs w:val="32"/>
                              </w:rPr>
                              <w:t>Người</w:t>
                            </w:r>
                            <w:proofErr w:type="spellEnd"/>
                            <w:r w:rsidRPr="00684A76">
                              <w:rPr>
                                <w:rFonts w:cs="Times New Roman"/>
                                <w:spacing w:val="-12"/>
                                <w:sz w:val="32"/>
                                <w:szCs w:val="32"/>
                              </w:rPr>
                              <w:t xml:space="preserve"> </w:t>
                            </w:r>
                            <w:proofErr w:type="spellStart"/>
                            <w:r w:rsidRPr="00684A76">
                              <w:rPr>
                                <w:rFonts w:cs="Times New Roman"/>
                                <w:spacing w:val="-12"/>
                                <w:sz w:val="32"/>
                                <w:szCs w:val="32"/>
                              </w:rPr>
                              <w:t>hướng</w:t>
                            </w:r>
                            <w:proofErr w:type="spellEnd"/>
                            <w:r w:rsidRPr="00684A76">
                              <w:rPr>
                                <w:rFonts w:cs="Times New Roman"/>
                                <w:spacing w:val="-12"/>
                                <w:sz w:val="32"/>
                                <w:szCs w:val="32"/>
                              </w:rPr>
                              <w:t xml:space="preserve"> </w:t>
                            </w:r>
                            <w:proofErr w:type="spellStart"/>
                            <w:r w:rsidRPr="00684A76">
                              <w:rPr>
                                <w:rFonts w:cs="Times New Roman"/>
                                <w:spacing w:val="-12"/>
                                <w:sz w:val="32"/>
                                <w:szCs w:val="32"/>
                              </w:rPr>
                              <w:t>dẫn</w:t>
                            </w:r>
                            <w:proofErr w:type="spellEnd"/>
                            <w:r w:rsidRPr="00684A76">
                              <w:rPr>
                                <w:rFonts w:cs="Times New Roman"/>
                                <w:spacing w:val="-12"/>
                                <w:sz w:val="32"/>
                                <w:szCs w:val="32"/>
                              </w:rPr>
                              <w:t xml:space="preserve"> </w:t>
                            </w:r>
                            <w:proofErr w:type="spellStart"/>
                            <w:r w:rsidRPr="00684A76">
                              <w:rPr>
                                <w:rFonts w:cs="Times New Roman"/>
                                <w:spacing w:val="-12"/>
                                <w:sz w:val="32"/>
                                <w:szCs w:val="32"/>
                              </w:rPr>
                              <w:t>khoa</w:t>
                            </w:r>
                            <w:proofErr w:type="spellEnd"/>
                            <w:r w:rsidRPr="00684A76">
                              <w:rPr>
                                <w:rFonts w:cs="Times New Roman"/>
                                <w:spacing w:val="-12"/>
                                <w:sz w:val="32"/>
                                <w:szCs w:val="32"/>
                              </w:rPr>
                              <w:t xml:space="preserve"> </w:t>
                            </w:r>
                            <w:proofErr w:type="spellStart"/>
                            <w:r w:rsidRPr="00684A76">
                              <w:rPr>
                                <w:rFonts w:cs="Times New Roman"/>
                                <w:spacing w:val="-12"/>
                                <w:sz w:val="32"/>
                                <w:szCs w:val="32"/>
                              </w:rPr>
                              <w:t>học</w:t>
                            </w:r>
                            <w:proofErr w:type="spellEnd"/>
                            <w:r w:rsidRPr="00684A76">
                              <w:rPr>
                                <w:rFonts w:cs="Times New Roman"/>
                                <w:spacing w:val="-12"/>
                                <w:sz w:val="32"/>
                                <w:szCs w:val="32"/>
                              </w:rPr>
                              <w:t>:</w:t>
                            </w:r>
                          </w:p>
                          <w:p w14:paraId="672456AC" w14:textId="0AC6B3AF" w:rsidR="00513DC3" w:rsidRPr="00513DC3" w:rsidRDefault="00513DC3" w:rsidP="00513DC3">
                            <w:pPr>
                              <w:ind w:right="417"/>
                              <w:jc w:val="center"/>
                              <w:rPr>
                                <w:rFonts w:cs="Times New Roman"/>
                                <w:b/>
                                <w:sz w:val="32"/>
                                <w:szCs w:val="32"/>
                              </w:rPr>
                            </w:pPr>
                            <w:r w:rsidRPr="00513DC3">
                              <w:rPr>
                                <w:rFonts w:cs="Times New Roman"/>
                                <w:b/>
                                <w:sz w:val="32"/>
                                <w:szCs w:val="32"/>
                                <w:lang w:val="vi-VN"/>
                              </w:rPr>
                              <w:t>TS. Nguyễn Thị Thúy Hằng</w:t>
                            </w:r>
                          </w:p>
                          <w:p w14:paraId="781E0283" w14:textId="77777777" w:rsidR="00513DC3" w:rsidRPr="00684A76" w:rsidRDefault="00513DC3" w:rsidP="00513DC3">
                            <w:pPr>
                              <w:ind w:left="284" w:right="417"/>
                              <w:rPr>
                                <w:rFonts w:cs="Times New Roman"/>
                                <w:sz w:val="32"/>
                                <w:szCs w:val="32"/>
                              </w:rPr>
                            </w:pPr>
                          </w:p>
                          <w:p w14:paraId="721DC1F6" w14:textId="77777777" w:rsidR="00513DC3" w:rsidRDefault="00513DC3" w:rsidP="00513DC3">
                            <w:pPr>
                              <w:ind w:left="284" w:right="417"/>
                              <w:rPr>
                                <w:rFonts w:cs="Times New Roman"/>
                                <w:sz w:val="32"/>
                                <w:szCs w:val="32"/>
                              </w:rPr>
                            </w:pPr>
                          </w:p>
                          <w:p w14:paraId="3253495C" w14:textId="5B4E63D2" w:rsidR="00513DC3" w:rsidRPr="00A421B4" w:rsidRDefault="00513DC3" w:rsidP="00513DC3">
                            <w:pPr>
                              <w:ind w:left="284" w:right="417"/>
                              <w:rPr>
                                <w:rFonts w:cs="Times New Roman"/>
                                <w:sz w:val="32"/>
                                <w:szCs w:val="32"/>
                                <w:lang w:val="vi-VN"/>
                              </w:rPr>
                            </w:pPr>
                            <w:proofErr w:type="spellStart"/>
                            <w:r w:rsidRPr="00684A76">
                              <w:rPr>
                                <w:rFonts w:cs="Times New Roman"/>
                                <w:sz w:val="32"/>
                                <w:szCs w:val="32"/>
                              </w:rPr>
                              <w:t>Phản</w:t>
                            </w:r>
                            <w:proofErr w:type="spellEnd"/>
                            <w:r w:rsidRPr="00684A76">
                              <w:rPr>
                                <w:rFonts w:cs="Times New Roman"/>
                                <w:sz w:val="32"/>
                                <w:szCs w:val="32"/>
                              </w:rPr>
                              <w:t xml:space="preserve"> </w:t>
                            </w:r>
                            <w:proofErr w:type="spellStart"/>
                            <w:r w:rsidRPr="00684A76">
                              <w:rPr>
                                <w:rFonts w:cs="Times New Roman"/>
                                <w:sz w:val="32"/>
                                <w:szCs w:val="32"/>
                              </w:rPr>
                              <w:t>biện</w:t>
                            </w:r>
                            <w:proofErr w:type="spellEnd"/>
                            <w:r w:rsidRPr="00684A76">
                              <w:rPr>
                                <w:rFonts w:cs="Times New Roman"/>
                                <w:sz w:val="32"/>
                                <w:szCs w:val="32"/>
                              </w:rPr>
                              <w:t xml:space="preserve">: </w:t>
                            </w:r>
                            <w:r>
                              <w:rPr>
                                <w:rFonts w:cs="Times New Roman"/>
                                <w:sz w:val="32"/>
                                <w:szCs w:val="32"/>
                              </w:rPr>
                              <w:t xml:space="preserve">TS. </w:t>
                            </w:r>
                            <w:proofErr w:type="spellStart"/>
                            <w:r>
                              <w:rPr>
                                <w:rFonts w:cs="Times New Roman"/>
                                <w:sz w:val="32"/>
                                <w:szCs w:val="32"/>
                              </w:rPr>
                              <w:t>Nguyễn</w:t>
                            </w:r>
                            <w:proofErr w:type="spellEnd"/>
                            <w:r>
                              <w:rPr>
                                <w:rFonts w:cs="Times New Roman"/>
                                <w:sz w:val="32"/>
                                <w:szCs w:val="32"/>
                              </w:rPr>
                              <w:t xml:space="preserve"> </w:t>
                            </w:r>
                            <w:proofErr w:type="spellStart"/>
                            <w:r>
                              <w:rPr>
                                <w:rFonts w:cs="Times New Roman"/>
                                <w:sz w:val="32"/>
                                <w:szCs w:val="32"/>
                              </w:rPr>
                              <w:t>Thanh</w:t>
                            </w:r>
                            <w:proofErr w:type="spellEnd"/>
                            <w:r>
                              <w:rPr>
                                <w:rFonts w:cs="Times New Roman"/>
                                <w:sz w:val="32"/>
                                <w:szCs w:val="32"/>
                              </w:rPr>
                              <w:t xml:space="preserve"> </w:t>
                            </w:r>
                            <w:proofErr w:type="spellStart"/>
                            <w:r>
                              <w:rPr>
                                <w:rFonts w:cs="Times New Roman"/>
                                <w:sz w:val="32"/>
                                <w:szCs w:val="32"/>
                              </w:rPr>
                              <w:t>Tùng</w:t>
                            </w:r>
                            <w:proofErr w:type="spellEnd"/>
                          </w:p>
                          <w:p w14:paraId="40322C4F" w14:textId="77777777" w:rsidR="00513DC3" w:rsidRPr="00684A76" w:rsidRDefault="00513DC3" w:rsidP="00513DC3">
                            <w:pPr>
                              <w:ind w:left="284" w:right="417"/>
                              <w:rPr>
                                <w:rFonts w:cs="Times New Roman"/>
                                <w:sz w:val="32"/>
                                <w:szCs w:val="32"/>
                              </w:rPr>
                            </w:pPr>
                          </w:p>
                          <w:p w14:paraId="5FDA9D07" w14:textId="77777777" w:rsidR="00513DC3" w:rsidRPr="00684A76" w:rsidRDefault="00513DC3" w:rsidP="00513DC3">
                            <w:pPr>
                              <w:pStyle w:val="BodyText"/>
                              <w:spacing w:line="360" w:lineRule="auto"/>
                              <w:ind w:left="284" w:right="417"/>
                              <w:rPr>
                                <w:sz w:val="32"/>
                                <w:szCs w:val="32"/>
                              </w:rPr>
                            </w:pPr>
                          </w:p>
                          <w:p w14:paraId="60C6F693" w14:textId="77777777" w:rsidR="00513DC3" w:rsidRPr="00684A76" w:rsidRDefault="00513DC3" w:rsidP="00513DC3">
                            <w:pPr>
                              <w:pStyle w:val="BodyText"/>
                              <w:spacing w:line="360" w:lineRule="auto"/>
                              <w:ind w:left="284" w:right="417"/>
                              <w:rPr>
                                <w:sz w:val="32"/>
                                <w:szCs w:val="32"/>
                              </w:rPr>
                            </w:pPr>
                          </w:p>
                          <w:p w14:paraId="4BEE47DC" w14:textId="77777777" w:rsidR="00513DC3" w:rsidRPr="00684A76" w:rsidRDefault="00513DC3" w:rsidP="00513DC3">
                            <w:pPr>
                              <w:pStyle w:val="BodyText"/>
                              <w:spacing w:line="360" w:lineRule="auto"/>
                              <w:ind w:left="284" w:right="417"/>
                              <w:rPr>
                                <w:sz w:val="32"/>
                                <w:szCs w:val="32"/>
                              </w:rPr>
                            </w:pPr>
                          </w:p>
                          <w:p w14:paraId="0F479053" w14:textId="77777777" w:rsidR="00513DC3" w:rsidRPr="00684A76" w:rsidRDefault="00513DC3" w:rsidP="00513DC3">
                            <w:pPr>
                              <w:pStyle w:val="BodyText"/>
                              <w:spacing w:line="360" w:lineRule="auto"/>
                              <w:ind w:left="284" w:right="417"/>
                              <w:jc w:val="center"/>
                              <w:rPr>
                                <w:sz w:val="32"/>
                                <w:szCs w:val="32"/>
                              </w:rPr>
                            </w:pPr>
                            <w:proofErr w:type="spellStart"/>
                            <w:r w:rsidRPr="00684A76">
                              <w:rPr>
                                <w:sz w:val="32"/>
                                <w:szCs w:val="32"/>
                              </w:rPr>
                              <w:t>Đề</w:t>
                            </w:r>
                            <w:proofErr w:type="spellEnd"/>
                            <w:r w:rsidRPr="00684A76">
                              <w:rPr>
                                <w:sz w:val="32"/>
                                <w:szCs w:val="32"/>
                              </w:rPr>
                              <w:t xml:space="preserve"> </w:t>
                            </w:r>
                            <w:proofErr w:type="spellStart"/>
                            <w:r w:rsidRPr="00684A76">
                              <w:rPr>
                                <w:sz w:val="32"/>
                                <w:szCs w:val="32"/>
                              </w:rPr>
                              <w:t>án</w:t>
                            </w:r>
                            <w:proofErr w:type="spellEnd"/>
                            <w:r w:rsidRPr="00684A76">
                              <w:rPr>
                                <w:sz w:val="32"/>
                                <w:szCs w:val="32"/>
                              </w:rPr>
                              <w:t xml:space="preserve"> </w:t>
                            </w:r>
                            <w:proofErr w:type="spellStart"/>
                            <w:r w:rsidRPr="00684A76">
                              <w:rPr>
                                <w:sz w:val="32"/>
                                <w:szCs w:val="32"/>
                              </w:rPr>
                              <w:t>sẽ</w:t>
                            </w:r>
                            <w:proofErr w:type="spellEnd"/>
                            <w:r w:rsidRPr="00684A76">
                              <w:rPr>
                                <w:sz w:val="32"/>
                                <w:szCs w:val="32"/>
                              </w:rPr>
                              <w:t xml:space="preserve"> </w:t>
                            </w:r>
                            <w:proofErr w:type="spellStart"/>
                            <w:r w:rsidRPr="00684A76">
                              <w:rPr>
                                <w:sz w:val="32"/>
                                <w:szCs w:val="32"/>
                              </w:rPr>
                              <w:t>được</w:t>
                            </w:r>
                            <w:proofErr w:type="spellEnd"/>
                            <w:r w:rsidRPr="00684A76">
                              <w:rPr>
                                <w:sz w:val="32"/>
                                <w:szCs w:val="32"/>
                              </w:rPr>
                              <w:t xml:space="preserve"> </w:t>
                            </w:r>
                            <w:proofErr w:type="spellStart"/>
                            <w:r w:rsidRPr="00684A76">
                              <w:rPr>
                                <w:sz w:val="32"/>
                                <w:szCs w:val="32"/>
                              </w:rPr>
                              <w:t>bảo</w:t>
                            </w:r>
                            <w:proofErr w:type="spellEnd"/>
                            <w:r w:rsidRPr="00684A76">
                              <w:rPr>
                                <w:sz w:val="32"/>
                                <w:szCs w:val="32"/>
                              </w:rPr>
                              <w:t xml:space="preserve"> </w:t>
                            </w:r>
                            <w:proofErr w:type="spellStart"/>
                            <w:r w:rsidRPr="00684A76">
                              <w:rPr>
                                <w:sz w:val="32"/>
                                <w:szCs w:val="32"/>
                              </w:rPr>
                              <w:t>vệ</w:t>
                            </w:r>
                            <w:proofErr w:type="spellEnd"/>
                            <w:r w:rsidRPr="00684A76">
                              <w:rPr>
                                <w:sz w:val="32"/>
                                <w:szCs w:val="32"/>
                              </w:rPr>
                              <w:t xml:space="preserve"> </w:t>
                            </w:r>
                            <w:proofErr w:type="spellStart"/>
                            <w:r w:rsidRPr="00684A76">
                              <w:rPr>
                                <w:sz w:val="32"/>
                                <w:szCs w:val="32"/>
                              </w:rPr>
                              <w:t>trước</w:t>
                            </w:r>
                            <w:proofErr w:type="spellEnd"/>
                            <w:r w:rsidRPr="00684A76">
                              <w:rPr>
                                <w:sz w:val="32"/>
                                <w:szCs w:val="32"/>
                              </w:rPr>
                              <w:t xml:space="preserve"> </w:t>
                            </w:r>
                            <w:proofErr w:type="spellStart"/>
                            <w:r w:rsidRPr="00684A76">
                              <w:rPr>
                                <w:sz w:val="32"/>
                                <w:szCs w:val="32"/>
                              </w:rPr>
                              <w:t>Hội</w:t>
                            </w:r>
                            <w:proofErr w:type="spellEnd"/>
                            <w:r w:rsidRPr="00684A76">
                              <w:rPr>
                                <w:sz w:val="32"/>
                                <w:szCs w:val="32"/>
                              </w:rPr>
                              <w:t xml:space="preserve"> </w:t>
                            </w:r>
                            <w:proofErr w:type="spellStart"/>
                            <w:r w:rsidRPr="00684A76">
                              <w:rPr>
                                <w:sz w:val="32"/>
                                <w:szCs w:val="32"/>
                              </w:rPr>
                              <w:t>đồng</w:t>
                            </w:r>
                            <w:proofErr w:type="spellEnd"/>
                            <w:r w:rsidRPr="00684A76">
                              <w:rPr>
                                <w:sz w:val="32"/>
                                <w:szCs w:val="32"/>
                              </w:rPr>
                              <w:t xml:space="preserve"> </w:t>
                            </w:r>
                            <w:proofErr w:type="spellStart"/>
                            <w:r w:rsidRPr="00684A76">
                              <w:rPr>
                                <w:sz w:val="32"/>
                                <w:szCs w:val="32"/>
                              </w:rPr>
                              <w:t>chấm</w:t>
                            </w:r>
                            <w:proofErr w:type="spellEnd"/>
                            <w:r w:rsidRPr="00684A76">
                              <w:rPr>
                                <w:sz w:val="32"/>
                                <w:szCs w:val="32"/>
                              </w:rPr>
                              <w:t xml:space="preserve"> </w:t>
                            </w:r>
                          </w:p>
                          <w:p w14:paraId="47788BFB" w14:textId="77777777" w:rsidR="00513DC3" w:rsidRPr="00684A76" w:rsidRDefault="00513DC3" w:rsidP="00513DC3">
                            <w:pPr>
                              <w:pStyle w:val="BodyText"/>
                              <w:spacing w:line="360" w:lineRule="auto"/>
                              <w:ind w:left="284" w:right="417"/>
                              <w:jc w:val="center"/>
                              <w:rPr>
                                <w:sz w:val="32"/>
                                <w:szCs w:val="32"/>
                              </w:rPr>
                            </w:pPr>
                            <w:proofErr w:type="spellStart"/>
                            <w:r w:rsidRPr="00684A76">
                              <w:rPr>
                                <w:sz w:val="32"/>
                                <w:szCs w:val="32"/>
                              </w:rPr>
                              <w:t>Đề</w:t>
                            </w:r>
                            <w:proofErr w:type="spellEnd"/>
                            <w:r w:rsidRPr="00684A76">
                              <w:rPr>
                                <w:sz w:val="32"/>
                                <w:szCs w:val="32"/>
                              </w:rPr>
                              <w:t xml:space="preserve"> </w:t>
                            </w:r>
                            <w:proofErr w:type="spellStart"/>
                            <w:r w:rsidRPr="00684A76">
                              <w:rPr>
                                <w:sz w:val="32"/>
                                <w:szCs w:val="32"/>
                              </w:rPr>
                              <w:t>án</w:t>
                            </w:r>
                            <w:proofErr w:type="spellEnd"/>
                            <w:r w:rsidRPr="00684A76">
                              <w:rPr>
                                <w:sz w:val="32"/>
                                <w:szCs w:val="32"/>
                              </w:rPr>
                              <w:t xml:space="preserve"> </w:t>
                            </w:r>
                            <w:proofErr w:type="spellStart"/>
                            <w:r w:rsidRPr="00684A76">
                              <w:rPr>
                                <w:sz w:val="32"/>
                                <w:szCs w:val="32"/>
                              </w:rPr>
                              <w:t>Thạc</w:t>
                            </w:r>
                            <w:proofErr w:type="spellEnd"/>
                            <w:r w:rsidRPr="00684A76">
                              <w:rPr>
                                <w:sz w:val="32"/>
                                <w:szCs w:val="32"/>
                              </w:rPr>
                              <w:t xml:space="preserve"> </w:t>
                            </w:r>
                            <w:proofErr w:type="spellStart"/>
                            <w:r w:rsidRPr="00684A76">
                              <w:rPr>
                                <w:sz w:val="32"/>
                                <w:szCs w:val="32"/>
                              </w:rPr>
                              <w:t>sĩ</w:t>
                            </w:r>
                            <w:proofErr w:type="spellEnd"/>
                            <w:r w:rsidRPr="00684A76">
                              <w:rPr>
                                <w:sz w:val="32"/>
                                <w:szCs w:val="32"/>
                              </w:rPr>
                              <w:t xml:space="preserve"> </w:t>
                            </w:r>
                            <w:proofErr w:type="spellStart"/>
                            <w:r w:rsidRPr="00684A76">
                              <w:rPr>
                                <w:sz w:val="32"/>
                                <w:szCs w:val="32"/>
                              </w:rPr>
                              <w:t>Luật</w:t>
                            </w:r>
                            <w:proofErr w:type="spellEnd"/>
                            <w:r w:rsidRPr="00684A76">
                              <w:rPr>
                                <w:sz w:val="32"/>
                                <w:szCs w:val="32"/>
                              </w:rPr>
                              <w:t xml:space="preserve"> </w:t>
                            </w:r>
                            <w:proofErr w:type="spellStart"/>
                            <w:r w:rsidRPr="00684A76">
                              <w:rPr>
                                <w:sz w:val="32"/>
                                <w:szCs w:val="32"/>
                              </w:rPr>
                              <w:t>Kinh</w:t>
                            </w:r>
                            <w:proofErr w:type="spellEnd"/>
                            <w:r w:rsidRPr="00684A76">
                              <w:rPr>
                                <w:sz w:val="32"/>
                                <w:szCs w:val="32"/>
                              </w:rPr>
                              <w:t xml:space="preserve"> </w:t>
                            </w:r>
                            <w:proofErr w:type="spellStart"/>
                            <w:r w:rsidRPr="00684A76">
                              <w:rPr>
                                <w:sz w:val="32"/>
                                <w:szCs w:val="32"/>
                              </w:rPr>
                              <w:t>tế</w:t>
                            </w:r>
                            <w:proofErr w:type="spellEnd"/>
                            <w:r w:rsidRPr="00684A76">
                              <w:rPr>
                                <w:sz w:val="32"/>
                                <w:szCs w:val="32"/>
                              </w:rPr>
                              <w:t xml:space="preserve"> </w:t>
                            </w:r>
                            <w:proofErr w:type="spellStart"/>
                            <w:r w:rsidRPr="00684A76">
                              <w:rPr>
                                <w:sz w:val="32"/>
                                <w:szCs w:val="32"/>
                              </w:rPr>
                              <w:t>họp</w:t>
                            </w:r>
                            <w:proofErr w:type="spellEnd"/>
                            <w:r w:rsidRPr="00684A76">
                              <w:rPr>
                                <w:sz w:val="32"/>
                                <w:szCs w:val="32"/>
                              </w:rPr>
                              <w:t xml:space="preserve"> </w:t>
                            </w:r>
                            <w:proofErr w:type="spellStart"/>
                            <w:r w:rsidRPr="00684A76">
                              <w:rPr>
                                <w:sz w:val="32"/>
                                <w:szCs w:val="32"/>
                              </w:rPr>
                              <w:t>tại</w:t>
                            </w:r>
                            <w:proofErr w:type="spellEnd"/>
                            <w:r w:rsidRPr="00684A76">
                              <w:rPr>
                                <w:sz w:val="32"/>
                                <w:szCs w:val="32"/>
                              </w:rPr>
                              <w:t xml:space="preserve">: </w:t>
                            </w:r>
                            <w:proofErr w:type="spellStart"/>
                            <w:r w:rsidRPr="00684A76">
                              <w:rPr>
                                <w:sz w:val="32"/>
                                <w:szCs w:val="32"/>
                              </w:rPr>
                              <w:t>Trường</w:t>
                            </w:r>
                            <w:proofErr w:type="spellEnd"/>
                            <w:r w:rsidRPr="00684A76">
                              <w:rPr>
                                <w:sz w:val="32"/>
                                <w:szCs w:val="32"/>
                              </w:rPr>
                              <w:t xml:space="preserve"> </w:t>
                            </w:r>
                            <w:proofErr w:type="spellStart"/>
                            <w:r w:rsidRPr="00684A76">
                              <w:rPr>
                                <w:sz w:val="32"/>
                                <w:szCs w:val="32"/>
                              </w:rPr>
                              <w:t>Đại</w:t>
                            </w:r>
                            <w:proofErr w:type="spellEnd"/>
                            <w:r w:rsidRPr="00684A76">
                              <w:rPr>
                                <w:sz w:val="32"/>
                                <w:szCs w:val="32"/>
                              </w:rPr>
                              <w:t xml:space="preserve"> </w:t>
                            </w:r>
                            <w:proofErr w:type="spellStart"/>
                            <w:r w:rsidRPr="00684A76">
                              <w:rPr>
                                <w:sz w:val="32"/>
                                <w:szCs w:val="32"/>
                              </w:rPr>
                              <w:t>học</w:t>
                            </w:r>
                            <w:proofErr w:type="spellEnd"/>
                            <w:r w:rsidRPr="00684A76">
                              <w:rPr>
                                <w:sz w:val="32"/>
                                <w:szCs w:val="32"/>
                              </w:rPr>
                              <w:t xml:space="preserve"> </w:t>
                            </w:r>
                            <w:proofErr w:type="spellStart"/>
                            <w:r w:rsidRPr="00684A76">
                              <w:rPr>
                                <w:sz w:val="32"/>
                                <w:szCs w:val="32"/>
                              </w:rPr>
                              <w:t>Luật</w:t>
                            </w:r>
                            <w:proofErr w:type="spellEnd"/>
                          </w:p>
                          <w:p w14:paraId="769EEF20" w14:textId="59B72C74" w:rsidR="00513DC3" w:rsidRPr="00684A76" w:rsidRDefault="00513DC3" w:rsidP="00513DC3">
                            <w:pPr>
                              <w:pStyle w:val="BodyText"/>
                              <w:spacing w:line="360" w:lineRule="auto"/>
                              <w:ind w:left="284" w:right="417"/>
                              <w:jc w:val="center"/>
                              <w:rPr>
                                <w:sz w:val="32"/>
                                <w:szCs w:val="32"/>
                              </w:rPr>
                            </w:pPr>
                            <w:proofErr w:type="spellStart"/>
                            <w:r>
                              <w:rPr>
                                <w:sz w:val="32"/>
                                <w:szCs w:val="32"/>
                              </w:rPr>
                              <w:t>Vào</w:t>
                            </w:r>
                            <w:proofErr w:type="spellEnd"/>
                            <w:r>
                              <w:rPr>
                                <w:sz w:val="32"/>
                                <w:szCs w:val="32"/>
                              </w:rPr>
                              <w:t xml:space="preserve"> </w:t>
                            </w:r>
                            <w:proofErr w:type="spellStart"/>
                            <w:r>
                              <w:rPr>
                                <w:sz w:val="32"/>
                                <w:szCs w:val="32"/>
                              </w:rPr>
                              <w:t>ngày</w:t>
                            </w:r>
                            <w:proofErr w:type="spellEnd"/>
                            <w:r>
                              <w:rPr>
                                <w:sz w:val="32"/>
                                <w:szCs w:val="32"/>
                              </w:rPr>
                              <w:t xml:space="preserve">……. </w:t>
                            </w:r>
                            <w:proofErr w:type="spellStart"/>
                            <w:r>
                              <w:rPr>
                                <w:sz w:val="32"/>
                                <w:szCs w:val="32"/>
                              </w:rPr>
                              <w:t>tháng</w:t>
                            </w:r>
                            <w:proofErr w:type="spellEnd"/>
                            <w:r>
                              <w:rPr>
                                <w:sz w:val="32"/>
                                <w:szCs w:val="32"/>
                              </w:rPr>
                              <w:t xml:space="preserve"> 10</w:t>
                            </w:r>
                            <w:r w:rsidRPr="00684A76">
                              <w:rPr>
                                <w:sz w:val="32"/>
                                <w:szCs w:val="32"/>
                              </w:rPr>
                              <w:t xml:space="preserve"> </w:t>
                            </w:r>
                            <w:proofErr w:type="spellStart"/>
                            <w:r w:rsidRPr="00684A76">
                              <w:rPr>
                                <w:sz w:val="32"/>
                                <w:szCs w:val="32"/>
                              </w:rPr>
                              <w:t>năm</w:t>
                            </w:r>
                            <w:proofErr w:type="spellEnd"/>
                            <w:r w:rsidRPr="00684A76">
                              <w:rPr>
                                <w:sz w:val="32"/>
                                <w:szCs w:val="32"/>
                              </w:rPr>
                              <w:t xml:space="preserve"> 2025</w:t>
                            </w:r>
                          </w:p>
                          <w:p w14:paraId="4A48A1C0" w14:textId="77777777" w:rsidR="00513DC3" w:rsidRPr="00684A76" w:rsidRDefault="00513DC3" w:rsidP="00513DC3">
                            <w:pPr>
                              <w:ind w:left="284" w:right="417"/>
                              <w:rPr>
                                <w:rFonts w:cs="Times New Roman"/>
                                <w:sz w:val="32"/>
                                <w:szCs w:val="32"/>
                              </w:rPr>
                            </w:pPr>
                          </w:p>
                          <w:p w14:paraId="5F7217CB" w14:textId="77777777" w:rsidR="00513DC3" w:rsidRPr="00684A76" w:rsidRDefault="00513DC3" w:rsidP="00513DC3">
                            <w:pPr>
                              <w:ind w:left="284" w:right="417"/>
                              <w:rPr>
                                <w:rFonts w:cs="Times New Roman"/>
                                <w:sz w:val="32"/>
                                <w:szCs w:val="32"/>
                              </w:rPr>
                            </w:pPr>
                          </w:p>
                          <w:p w14:paraId="3707A6CE" w14:textId="77777777" w:rsidR="00513DC3" w:rsidRPr="00684A76" w:rsidRDefault="00513DC3" w:rsidP="00513DC3">
                            <w:pPr>
                              <w:ind w:left="284" w:right="417"/>
                              <w:rPr>
                                <w:rFonts w:cs="Times New Roman"/>
                                <w:sz w:val="32"/>
                                <w:szCs w:val="32"/>
                              </w:rPr>
                            </w:pPr>
                          </w:p>
                          <w:p w14:paraId="3B97016E" w14:textId="77777777" w:rsidR="00513DC3" w:rsidRPr="00684A76" w:rsidRDefault="00513DC3" w:rsidP="00513DC3">
                            <w:pPr>
                              <w:pStyle w:val="Heading11"/>
                              <w:spacing w:before="0" w:line="360" w:lineRule="auto"/>
                              <w:ind w:left="284" w:right="417"/>
                              <w:jc w:val="center"/>
                              <w:rPr>
                                <w:lang w:val="vi-VN"/>
                              </w:rPr>
                            </w:pPr>
                            <w:r w:rsidRPr="00684A76">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1096C9" id="_x0000_t202" coordsize="21600,21600" o:spt="202" path="m,l,21600r21600,l21600,xe">
                <v:stroke joinstyle="miter"/>
                <v:path gradientshapeok="t" o:connecttype="rect"/>
              </v:shapetype>
              <v:shape id="Text Box 3" o:spid="_x0000_s1026" type="#_x0000_t202" style="position:absolute;margin-left:-15.6pt;margin-top:-12.25pt;width:432.6pt;height:665.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">
                <v:textbox>
                  <w:txbxContent>
                    <w:p w14:paraId="1082D793" w14:textId="77777777" w:rsidR="00513DC3" w:rsidRPr="00684A76" w:rsidRDefault="00513DC3" w:rsidP="00513DC3">
                      <w:pPr>
                        <w:pStyle w:val="BodyText"/>
                        <w:spacing w:line="360" w:lineRule="auto"/>
                        <w:ind w:left="284" w:right="417"/>
                        <w:jc w:val="center"/>
                        <w:rPr>
                          <w:b/>
                          <w:sz w:val="32"/>
                          <w:szCs w:val="32"/>
                        </w:rPr>
                      </w:pPr>
                    </w:p>
                    <w:p w14:paraId="0694CBFE" w14:textId="77777777" w:rsidR="00513DC3" w:rsidRPr="00684A76" w:rsidRDefault="00513DC3" w:rsidP="00513DC3">
                      <w:pPr>
                        <w:pStyle w:val="BodyText"/>
                        <w:spacing w:line="360" w:lineRule="auto"/>
                        <w:ind w:left="284" w:right="417"/>
                        <w:jc w:val="center"/>
                        <w:rPr>
                          <w:sz w:val="32"/>
                          <w:szCs w:val="32"/>
                        </w:rPr>
                      </w:pPr>
                    </w:p>
                    <w:p w14:paraId="15627B7C" w14:textId="77777777" w:rsidR="00513DC3" w:rsidRPr="00684A76" w:rsidRDefault="00513DC3" w:rsidP="00513DC3">
                      <w:pPr>
                        <w:pStyle w:val="BodyText"/>
                        <w:spacing w:line="360" w:lineRule="auto"/>
                        <w:ind w:left="284" w:right="417"/>
                        <w:jc w:val="center"/>
                        <w:rPr>
                          <w:sz w:val="32"/>
                          <w:szCs w:val="32"/>
                        </w:rPr>
                      </w:pPr>
                      <w:proofErr w:type="spellStart"/>
                      <w:r w:rsidRPr="00684A76">
                        <w:rPr>
                          <w:sz w:val="32"/>
                          <w:szCs w:val="32"/>
                        </w:rPr>
                        <w:t>Công</w:t>
                      </w:r>
                      <w:proofErr w:type="spellEnd"/>
                      <w:r w:rsidRPr="00684A76">
                        <w:rPr>
                          <w:sz w:val="32"/>
                          <w:szCs w:val="32"/>
                        </w:rPr>
                        <w:t xml:space="preserve"> </w:t>
                      </w:r>
                      <w:proofErr w:type="spellStart"/>
                      <w:r w:rsidRPr="00684A76">
                        <w:rPr>
                          <w:sz w:val="32"/>
                          <w:szCs w:val="32"/>
                        </w:rPr>
                        <w:t>trình</w:t>
                      </w:r>
                      <w:proofErr w:type="spellEnd"/>
                      <w:r w:rsidRPr="00684A76">
                        <w:rPr>
                          <w:sz w:val="32"/>
                          <w:szCs w:val="32"/>
                        </w:rPr>
                        <w:t xml:space="preserve"> </w:t>
                      </w:r>
                      <w:proofErr w:type="spellStart"/>
                      <w:r w:rsidRPr="00684A76">
                        <w:rPr>
                          <w:sz w:val="32"/>
                          <w:szCs w:val="32"/>
                        </w:rPr>
                        <w:t>được</w:t>
                      </w:r>
                      <w:proofErr w:type="spellEnd"/>
                      <w:r w:rsidRPr="00684A76">
                        <w:rPr>
                          <w:sz w:val="32"/>
                          <w:szCs w:val="32"/>
                        </w:rPr>
                        <w:t xml:space="preserve"> </w:t>
                      </w:r>
                      <w:proofErr w:type="spellStart"/>
                      <w:r w:rsidRPr="00684A76">
                        <w:rPr>
                          <w:sz w:val="32"/>
                          <w:szCs w:val="32"/>
                        </w:rPr>
                        <w:t>hoàn</w:t>
                      </w:r>
                      <w:proofErr w:type="spellEnd"/>
                      <w:r w:rsidRPr="00684A76">
                        <w:rPr>
                          <w:sz w:val="32"/>
                          <w:szCs w:val="32"/>
                        </w:rPr>
                        <w:t xml:space="preserve"> </w:t>
                      </w:r>
                      <w:proofErr w:type="spellStart"/>
                      <w:r w:rsidRPr="00684A76">
                        <w:rPr>
                          <w:sz w:val="32"/>
                          <w:szCs w:val="32"/>
                        </w:rPr>
                        <w:t>thành</w:t>
                      </w:r>
                      <w:proofErr w:type="spellEnd"/>
                      <w:r w:rsidRPr="00684A76">
                        <w:rPr>
                          <w:sz w:val="32"/>
                          <w:szCs w:val="32"/>
                        </w:rPr>
                        <w:t xml:space="preserve"> </w:t>
                      </w:r>
                      <w:proofErr w:type="spellStart"/>
                      <w:r w:rsidRPr="00684A76">
                        <w:rPr>
                          <w:sz w:val="32"/>
                          <w:szCs w:val="32"/>
                        </w:rPr>
                        <w:t>tại</w:t>
                      </w:r>
                      <w:proofErr w:type="spellEnd"/>
                      <w:r w:rsidRPr="00684A76">
                        <w:rPr>
                          <w:sz w:val="32"/>
                          <w:szCs w:val="32"/>
                        </w:rPr>
                        <w:t>:</w:t>
                      </w:r>
                    </w:p>
                    <w:p w14:paraId="7E27FDF7" w14:textId="77777777" w:rsidR="00513DC3" w:rsidRPr="00684A76" w:rsidRDefault="00513DC3" w:rsidP="00513DC3">
                      <w:pPr>
                        <w:ind w:left="284" w:right="417"/>
                        <w:jc w:val="center"/>
                        <w:rPr>
                          <w:rFonts w:cs="Times New Roman"/>
                          <w:sz w:val="32"/>
                          <w:szCs w:val="32"/>
                        </w:rPr>
                      </w:pPr>
                      <w:proofErr w:type="spellStart"/>
                      <w:r w:rsidRPr="00684A76">
                        <w:rPr>
                          <w:rFonts w:cs="Times New Roman"/>
                          <w:sz w:val="32"/>
                          <w:szCs w:val="32"/>
                        </w:rPr>
                        <w:t>Trường</w:t>
                      </w:r>
                      <w:proofErr w:type="spellEnd"/>
                      <w:r w:rsidRPr="00684A76">
                        <w:rPr>
                          <w:rFonts w:cs="Times New Roman"/>
                          <w:sz w:val="32"/>
                          <w:szCs w:val="32"/>
                        </w:rPr>
                        <w:t xml:space="preserve"> </w:t>
                      </w:r>
                      <w:proofErr w:type="spellStart"/>
                      <w:r w:rsidRPr="00684A76">
                        <w:rPr>
                          <w:rFonts w:cs="Times New Roman"/>
                          <w:sz w:val="32"/>
                          <w:szCs w:val="32"/>
                        </w:rPr>
                        <w:t>Đại</w:t>
                      </w:r>
                      <w:proofErr w:type="spellEnd"/>
                      <w:r w:rsidRPr="00684A76">
                        <w:rPr>
                          <w:rFonts w:cs="Times New Roman"/>
                          <w:sz w:val="32"/>
                          <w:szCs w:val="32"/>
                        </w:rPr>
                        <w:t xml:space="preserve"> </w:t>
                      </w:r>
                      <w:proofErr w:type="spellStart"/>
                      <w:r w:rsidRPr="00684A76">
                        <w:rPr>
                          <w:rFonts w:cs="Times New Roman"/>
                          <w:sz w:val="32"/>
                          <w:szCs w:val="32"/>
                        </w:rPr>
                        <w:t>học</w:t>
                      </w:r>
                      <w:proofErr w:type="spellEnd"/>
                      <w:r w:rsidRPr="00684A76">
                        <w:rPr>
                          <w:rFonts w:cs="Times New Roman"/>
                          <w:sz w:val="32"/>
                          <w:szCs w:val="32"/>
                        </w:rPr>
                        <w:t xml:space="preserve"> </w:t>
                      </w:r>
                      <w:proofErr w:type="spellStart"/>
                      <w:r w:rsidRPr="00684A76">
                        <w:rPr>
                          <w:rFonts w:cs="Times New Roman"/>
                          <w:sz w:val="32"/>
                          <w:szCs w:val="32"/>
                        </w:rPr>
                        <w:t>Luật</w:t>
                      </w:r>
                      <w:proofErr w:type="spellEnd"/>
                      <w:r w:rsidRPr="00684A76">
                        <w:rPr>
                          <w:rFonts w:cs="Times New Roman"/>
                          <w:sz w:val="32"/>
                          <w:szCs w:val="32"/>
                        </w:rPr>
                        <w:t xml:space="preserve">, </w:t>
                      </w:r>
                      <w:proofErr w:type="spellStart"/>
                      <w:r w:rsidRPr="00684A76">
                        <w:rPr>
                          <w:rFonts w:cs="Times New Roman"/>
                          <w:sz w:val="32"/>
                          <w:szCs w:val="32"/>
                        </w:rPr>
                        <w:t>Đại</w:t>
                      </w:r>
                      <w:proofErr w:type="spellEnd"/>
                      <w:r w:rsidRPr="00684A76">
                        <w:rPr>
                          <w:rFonts w:cs="Times New Roman"/>
                          <w:sz w:val="32"/>
                          <w:szCs w:val="32"/>
                        </w:rPr>
                        <w:t xml:space="preserve"> </w:t>
                      </w:r>
                      <w:proofErr w:type="spellStart"/>
                      <w:r w:rsidRPr="00684A76">
                        <w:rPr>
                          <w:rFonts w:cs="Times New Roman"/>
                          <w:sz w:val="32"/>
                          <w:szCs w:val="32"/>
                        </w:rPr>
                        <w:t>học</w:t>
                      </w:r>
                      <w:proofErr w:type="spellEnd"/>
                      <w:r w:rsidRPr="00684A76">
                        <w:rPr>
                          <w:rFonts w:cs="Times New Roman"/>
                          <w:sz w:val="32"/>
                          <w:szCs w:val="32"/>
                        </w:rPr>
                        <w:t xml:space="preserve"> </w:t>
                      </w:r>
                      <w:proofErr w:type="spellStart"/>
                      <w:r w:rsidRPr="00684A76">
                        <w:rPr>
                          <w:rFonts w:cs="Times New Roman"/>
                          <w:sz w:val="32"/>
                          <w:szCs w:val="32"/>
                        </w:rPr>
                        <w:t>Huế</w:t>
                      </w:r>
                      <w:proofErr w:type="spellEnd"/>
                    </w:p>
                    <w:p w14:paraId="5F46D63A" w14:textId="77777777" w:rsidR="00513DC3" w:rsidRPr="00684A76" w:rsidRDefault="00513DC3" w:rsidP="00513DC3">
                      <w:pPr>
                        <w:ind w:left="284" w:right="417"/>
                        <w:jc w:val="center"/>
                        <w:rPr>
                          <w:rFonts w:cs="Times New Roman"/>
                          <w:b/>
                          <w:sz w:val="32"/>
                          <w:szCs w:val="32"/>
                        </w:rPr>
                      </w:pPr>
                    </w:p>
                    <w:p w14:paraId="3B9565AF" w14:textId="77777777" w:rsidR="00513DC3" w:rsidRPr="00684A76" w:rsidRDefault="00513DC3" w:rsidP="00513DC3">
                      <w:pPr>
                        <w:ind w:left="284" w:right="417"/>
                        <w:jc w:val="center"/>
                        <w:rPr>
                          <w:rFonts w:cs="Times New Roman"/>
                          <w:b/>
                          <w:sz w:val="32"/>
                          <w:szCs w:val="32"/>
                        </w:rPr>
                      </w:pPr>
                    </w:p>
                    <w:p w14:paraId="6D6AB2A7" w14:textId="77777777" w:rsidR="00513DC3" w:rsidRPr="00684A76" w:rsidRDefault="00513DC3" w:rsidP="00513DC3">
                      <w:pPr>
                        <w:tabs>
                          <w:tab w:val="left" w:pos="3969"/>
                        </w:tabs>
                        <w:ind w:right="-9" w:firstLine="1985"/>
                        <w:jc w:val="both"/>
                        <w:rPr>
                          <w:rFonts w:cs="Times New Roman"/>
                          <w:spacing w:val="-12"/>
                          <w:sz w:val="32"/>
                          <w:szCs w:val="32"/>
                        </w:rPr>
                      </w:pPr>
                      <w:proofErr w:type="spellStart"/>
                      <w:r w:rsidRPr="00684A76">
                        <w:rPr>
                          <w:rFonts w:cs="Times New Roman"/>
                          <w:spacing w:val="-12"/>
                          <w:sz w:val="32"/>
                          <w:szCs w:val="32"/>
                        </w:rPr>
                        <w:t>Người</w:t>
                      </w:r>
                      <w:proofErr w:type="spellEnd"/>
                      <w:r w:rsidRPr="00684A76">
                        <w:rPr>
                          <w:rFonts w:cs="Times New Roman"/>
                          <w:spacing w:val="-12"/>
                          <w:sz w:val="32"/>
                          <w:szCs w:val="32"/>
                        </w:rPr>
                        <w:t xml:space="preserve"> </w:t>
                      </w:r>
                      <w:proofErr w:type="spellStart"/>
                      <w:r w:rsidRPr="00684A76">
                        <w:rPr>
                          <w:rFonts w:cs="Times New Roman"/>
                          <w:spacing w:val="-12"/>
                          <w:sz w:val="32"/>
                          <w:szCs w:val="32"/>
                        </w:rPr>
                        <w:t>hướng</w:t>
                      </w:r>
                      <w:proofErr w:type="spellEnd"/>
                      <w:r w:rsidRPr="00684A76">
                        <w:rPr>
                          <w:rFonts w:cs="Times New Roman"/>
                          <w:spacing w:val="-12"/>
                          <w:sz w:val="32"/>
                          <w:szCs w:val="32"/>
                        </w:rPr>
                        <w:t xml:space="preserve"> </w:t>
                      </w:r>
                      <w:proofErr w:type="spellStart"/>
                      <w:r w:rsidRPr="00684A76">
                        <w:rPr>
                          <w:rFonts w:cs="Times New Roman"/>
                          <w:spacing w:val="-12"/>
                          <w:sz w:val="32"/>
                          <w:szCs w:val="32"/>
                        </w:rPr>
                        <w:t>dẫn</w:t>
                      </w:r>
                      <w:proofErr w:type="spellEnd"/>
                      <w:r w:rsidRPr="00684A76">
                        <w:rPr>
                          <w:rFonts w:cs="Times New Roman"/>
                          <w:spacing w:val="-12"/>
                          <w:sz w:val="32"/>
                          <w:szCs w:val="32"/>
                        </w:rPr>
                        <w:t xml:space="preserve"> </w:t>
                      </w:r>
                      <w:proofErr w:type="spellStart"/>
                      <w:r w:rsidRPr="00684A76">
                        <w:rPr>
                          <w:rFonts w:cs="Times New Roman"/>
                          <w:spacing w:val="-12"/>
                          <w:sz w:val="32"/>
                          <w:szCs w:val="32"/>
                        </w:rPr>
                        <w:t>khoa</w:t>
                      </w:r>
                      <w:proofErr w:type="spellEnd"/>
                      <w:r w:rsidRPr="00684A76">
                        <w:rPr>
                          <w:rFonts w:cs="Times New Roman"/>
                          <w:spacing w:val="-12"/>
                          <w:sz w:val="32"/>
                          <w:szCs w:val="32"/>
                        </w:rPr>
                        <w:t xml:space="preserve"> </w:t>
                      </w:r>
                      <w:proofErr w:type="spellStart"/>
                      <w:r w:rsidRPr="00684A76">
                        <w:rPr>
                          <w:rFonts w:cs="Times New Roman"/>
                          <w:spacing w:val="-12"/>
                          <w:sz w:val="32"/>
                          <w:szCs w:val="32"/>
                        </w:rPr>
                        <w:t>học</w:t>
                      </w:r>
                      <w:proofErr w:type="spellEnd"/>
                      <w:r w:rsidRPr="00684A76">
                        <w:rPr>
                          <w:rFonts w:cs="Times New Roman"/>
                          <w:spacing w:val="-12"/>
                          <w:sz w:val="32"/>
                          <w:szCs w:val="32"/>
                        </w:rPr>
                        <w:t>:</w:t>
                      </w:r>
                    </w:p>
                    <w:p w14:paraId="672456AC" w14:textId="0AC6B3AF" w:rsidR="00513DC3" w:rsidRPr="00513DC3" w:rsidRDefault="00513DC3" w:rsidP="00513DC3">
                      <w:pPr>
                        <w:ind w:right="417"/>
                        <w:jc w:val="center"/>
                        <w:rPr>
                          <w:rFonts w:cs="Times New Roman"/>
                          <w:b/>
                          <w:sz w:val="32"/>
                          <w:szCs w:val="32"/>
                        </w:rPr>
                      </w:pPr>
                      <w:r w:rsidRPr="00513DC3">
                        <w:rPr>
                          <w:rFonts w:cs="Times New Roman"/>
                          <w:b/>
                          <w:sz w:val="32"/>
                          <w:szCs w:val="32"/>
                          <w:lang w:val="vi-VN"/>
                        </w:rPr>
                        <w:t>TS. Nguyễn Thị Thúy Hằng</w:t>
                      </w:r>
                    </w:p>
                    <w:p w14:paraId="781E0283" w14:textId="77777777" w:rsidR="00513DC3" w:rsidRPr="00684A76" w:rsidRDefault="00513DC3" w:rsidP="00513DC3">
                      <w:pPr>
                        <w:ind w:left="284" w:right="417"/>
                        <w:rPr>
                          <w:rFonts w:cs="Times New Roman"/>
                          <w:sz w:val="32"/>
                          <w:szCs w:val="32"/>
                        </w:rPr>
                      </w:pPr>
                    </w:p>
                    <w:p w14:paraId="721DC1F6" w14:textId="77777777" w:rsidR="00513DC3" w:rsidRDefault="00513DC3" w:rsidP="00513DC3">
                      <w:pPr>
                        <w:ind w:left="284" w:right="417"/>
                        <w:rPr>
                          <w:rFonts w:cs="Times New Roman"/>
                          <w:sz w:val="32"/>
                          <w:szCs w:val="32"/>
                        </w:rPr>
                      </w:pPr>
                    </w:p>
                    <w:p w14:paraId="3253495C" w14:textId="5B4E63D2" w:rsidR="00513DC3" w:rsidRPr="00A421B4" w:rsidRDefault="00513DC3" w:rsidP="00513DC3">
                      <w:pPr>
                        <w:ind w:left="284" w:right="417"/>
                        <w:rPr>
                          <w:rFonts w:cs="Times New Roman"/>
                          <w:sz w:val="32"/>
                          <w:szCs w:val="32"/>
                          <w:lang w:val="vi-VN"/>
                        </w:rPr>
                      </w:pPr>
                      <w:proofErr w:type="spellStart"/>
                      <w:r w:rsidRPr="00684A76">
                        <w:rPr>
                          <w:rFonts w:cs="Times New Roman"/>
                          <w:sz w:val="32"/>
                          <w:szCs w:val="32"/>
                        </w:rPr>
                        <w:t>Phản</w:t>
                      </w:r>
                      <w:proofErr w:type="spellEnd"/>
                      <w:r w:rsidRPr="00684A76">
                        <w:rPr>
                          <w:rFonts w:cs="Times New Roman"/>
                          <w:sz w:val="32"/>
                          <w:szCs w:val="32"/>
                        </w:rPr>
                        <w:t xml:space="preserve"> </w:t>
                      </w:r>
                      <w:proofErr w:type="spellStart"/>
                      <w:r w:rsidRPr="00684A76">
                        <w:rPr>
                          <w:rFonts w:cs="Times New Roman"/>
                          <w:sz w:val="32"/>
                          <w:szCs w:val="32"/>
                        </w:rPr>
                        <w:t>biện</w:t>
                      </w:r>
                      <w:proofErr w:type="spellEnd"/>
                      <w:r w:rsidRPr="00684A76">
                        <w:rPr>
                          <w:rFonts w:cs="Times New Roman"/>
                          <w:sz w:val="32"/>
                          <w:szCs w:val="32"/>
                        </w:rPr>
                        <w:t xml:space="preserve">: </w:t>
                      </w:r>
                      <w:r>
                        <w:rPr>
                          <w:rFonts w:cs="Times New Roman"/>
                          <w:sz w:val="32"/>
                          <w:szCs w:val="32"/>
                        </w:rPr>
                        <w:t xml:space="preserve">TS. </w:t>
                      </w:r>
                      <w:proofErr w:type="spellStart"/>
                      <w:r>
                        <w:rPr>
                          <w:rFonts w:cs="Times New Roman"/>
                          <w:sz w:val="32"/>
                          <w:szCs w:val="32"/>
                        </w:rPr>
                        <w:t>Nguyễn</w:t>
                      </w:r>
                      <w:proofErr w:type="spellEnd"/>
                      <w:r>
                        <w:rPr>
                          <w:rFonts w:cs="Times New Roman"/>
                          <w:sz w:val="32"/>
                          <w:szCs w:val="32"/>
                        </w:rPr>
                        <w:t xml:space="preserve"> </w:t>
                      </w:r>
                      <w:proofErr w:type="spellStart"/>
                      <w:r>
                        <w:rPr>
                          <w:rFonts w:cs="Times New Roman"/>
                          <w:sz w:val="32"/>
                          <w:szCs w:val="32"/>
                        </w:rPr>
                        <w:t>Thanh</w:t>
                      </w:r>
                      <w:proofErr w:type="spellEnd"/>
                      <w:r>
                        <w:rPr>
                          <w:rFonts w:cs="Times New Roman"/>
                          <w:sz w:val="32"/>
                          <w:szCs w:val="32"/>
                        </w:rPr>
                        <w:t xml:space="preserve"> </w:t>
                      </w:r>
                      <w:proofErr w:type="spellStart"/>
                      <w:r>
                        <w:rPr>
                          <w:rFonts w:cs="Times New Roman"/>
                          <w:sz w:val="32"/>
                          <w:szCs w:val="32"/>
                        </w:rPr>
                        <w:t>Tùng</w:t>
                      </w:r>
                      <w:proofErr w:type="spellEnd"/>
                    </w:p>
                    <w:p w14:paraId="40322C4F" w14:textId="77777777" w:rsidR="00513DC3" w:rsidRPr="00684A76" w:rsidRDefault="00513DC3" w:rsidP="00513DC3">
                      <w:pPr>
                        <w:ind w:left="284" w:right="417"/>
                        <w:rPr>
                          <w:rFonts w:cs="Times New Roman"/>
                          <w:sz w:val="32"/>
                          <w:szCs w:val="32"/>
                        </w:rPr>
                      </w:pPr>
                    </w:p>
                    <w:p w14:paraId="5FDA9D07" w14:textId="77777777" w:rsidR="00513DC3" w:rsidRPr="00684A76" w:rsidRDefault="00513DC3" w:rsidP="00513DC3">
                      <w:pPr>
                        <w:pStyle w:val="BodyText"/>
                        <w:spacing w:line="360" w:lineRule="auto"/>
                        <w:ind w:left="284" w:right="417"/>
                        <w:rPr>
                          <w:sz w:val="32"/>
                          <w:szCs w:val="32"/>
                        </w:rPr>
                      </w:pPr>
                    </w:p>
                    <w:p w14:paraId="60C6F693" w14:textId="77777777" w:rsidR="00513DC3" w:rsidRPr="00684A76" w:rsidRDefault="00513DC3" w:rsidP="00513DC3">
                      <w:pPr>
                        <w:pStyle w:val="BodyText"/>
                        <w:spacing w:line="360" w:lineRule="auto"/>
                        <w:ind w:left="284" w:right="417"/>
                        <w:rPr>
                          <w:sz w:val="32"/>
                          <w:szCs w:val="32"/>
                        </w:rPr>
                      </w:pPr>
                    </w:p>
                    <w:p w14:paraId="4BEE47DC" w14:textId="77777777" w:rsidR="00513DC3" w:rsidRPr="00684A76" w:rsidRDefault="00513DC3" w:rsidP="00513DC3">
                      <w:pPr>
                        <w:pStyle w:val="BodyText"/>
                        <w:spacing w:line="360" w:lineRule="auto"/>
                        <w:ind w:left="284" w:right="417"/>
                        <w:rPr>
                          <w:sz w:val="32"/>
                          <w:szCs w:val="32"/>
                        </w:rPr>
                      </w:pPr>
                    </w:p>
                    <w:p w14:paraId="0F479053" w14:textId="77777777" w:rsidR="00513DC3" w:rsidRPr="00684A76" w:rsidRDefault="00513DC3" w:rsidP="00513DC3">
                      <w:pPr>
                        <w:pStyle w:val="BodyText"/>
                        <w:spacing w:line="360" w:lineRule="auto"/>
                        <w:ind w:left="284" w:right="417"/>
                        <w:jc w:val="center"/>
                        <w:rPr>
                          <w:sz w:val="32"/>
                          <w:szCs w:val="32"/>
                        </w:rPr>
                      </w:pPr>
                      <w:proofErr w:type="spellStart"/>
                      <w:r w:rsidRPr="00684A76">
                        <w:rPr>
                          <w:sz w:val="32"/>
                          <w:szCs w:val="32"/>
                        </w:rPr>
                        <w:t>Đề</w:t>
                      </w:r>
                      <w:proofErr w:type="spellEnd"/>
                      <w:r w:rsidRPr="00684A76">
                        <w:rPr>
                          <w:sz w:val="32"/>
                          <w:szCs w:val="32"/>
                        </w:rPr>
                        <w:t xml:space="preserve"> </w:t>
                      </w:r>
                      <w:proofErr w:type="spellStart"/>
                      <w:r w:rsidRPr="00684A76">
                        <w:rPr>
                          <w:sz w:val="32"/>
                          <w:szCs w:val="32"/>
                        </w:rPr>
                        <w:t>án</w:t>
                      </w:r>
                      <w:proofErr w:type="spellEnd"/>
                      <w:r w:rsidRPr="00684A76">
                        <w:rPr>
                          <w:sz w:val="32"/>
                          <w:szCs w:val="32"/>
                        </w:rPr>
                        <w:t xml:space="preserve"> </w:t>
                      </w:r>
                      <w:proofErr w:type="spellStart"/>
                      <w:r w:rsidRPr="00684A76">
                        <w:rPr>
                          <w:sz w:val="32"/>
                          <w:szCs w:val="32"/>
                        </w:rPr>
                        <w:t>sẽ</w:t>
                      </w:r>
                      <w:proofErr w:type="spellEnd"/>
                      <w:r w:rsidRPr="00684A76">
                        <w:rPr>
                          <w:sz w:val="32"/>
                          <w:szCs w:val="32"/>
                        </w:rPr>
                        <w:t xml:space="preserve"> </w:t>
                      </w:r>
                      <w:proofErr w:type="spellStart"/>
                      <w:r w:rsidRPr="00684A76">
                        <w:rPr>
                          <w:sz w:val="32"/>
                          <w:szCs w:val="32"/>
                        </w:rPr>
                        <w:t>được</w:t>
                      </w:r>
                      <w:proofErr w:type="spellEnd"/>
                      <w:r w:rsidRPr="00684A76">
                        <w:rPr>
                          <w:sz w:val="32"/>
                          <w:szCs w:val="32"/>
                        </w:rPr>
                        <w:t xml:space="preserve"> </w:t>
                      </w:r>
                      <w:proofErr w:type="spellStart"/>
                      <w:r w:rsidRPr="00684A76">
                        <w:rPr>
                          <w:sz w:val="32"/>
                          <w:szCs w:val="32"/>
                        </w:rPr>
                        <w:t>bảo</w:t>
                      </w:r>
                      <w:proofErr w:type="spellEnd"/>
                      <w:r w:rsidRPr="00684A76">
                        <w:rPr>
                          <w:sz w:val="32"/>
                          <w:szCs w:val="32"/>
                        </w:rPr>
                        <w:t xml:space="preserve"> </w:t>
                      </w:r>
                      <w:proofErr w:type="spellStart"/>
                      <w:r w:rsidRPr="00684A76">
                        <w:rPr>
                          <w:sz w:val="32"/>
                          <w:szCs w:val="32"/>
                        </w:rPr>
                        <w:t>vệ</w:t>
                      </w:r>
                      <w:proofErr w:type="spellEnd"/>
                      <w:r w:rsidRPr="00684A76">
                        <w:rPr>
                          <w:sz w:val="32"/>
                          <w:szCs w:val="32"/>
                        </w:rPr>
                        <w:t xml:space="preserve"> </w:t>
                      </w:r>
                      <w:proofErr w:type="spellStart"/>
                      <w:r w:rsidRPr="00684A76">
                        <w:rPr>
                          <w:sz w:val="32"/>
                          <w:szCs w:val="32"/>
                        </w:rPr>
                        <w:t>trước</w:t>
                      </w:r>
                      <w:proofErr w:type="spellEnd"/>
                      <w:r w:rsidRPr="00684A76">
                        <w:rPr>
                          <w:sz w:val="32"/>
                          <w:szCs w:val="32"/>
                        </w:rPr>
                        <w:t xml:space="preserve"> </w:t>
                      </w:r>
                      <w:proofErr w:type="spellStart"/>
                      <w:r w:rsidRPr="00684A76">
                        <w:rPr>
                          <w:sz w:val="32"/>
                          <w:szCs w:val="32"/>
                        </w:rPr>
                        <w:t>Hội</w:t>
                      </w:r>
                      <w:proofErr w:type="spellEnd"/>
                      <w:r w:rsidRPr="00684A76">
                        <w:rPr>
                          <w:sz w:val="32"/>
                          <w:szCs w:val="32"/>
                        </w:rPr>
                        <w:t xml:space="preserve"> </w:t>
                      </w:r>
                      <w:proofErr w:type="spellStart"/>
                      <w:r w:rsidRPr="00684A76">
                        <w:rPr>
                          <w:sz w:val="32"/>
                          <w:szCs w:val="32"/>
                        </w:rPr>
                        <w:t>đồng</w:t>
                      </w:r>
                      <w:proofErr w:type="spellEnd"/>
                      <w:r w:rsidRPr="00684A76">
                        <w:rPr>
                          <w:sz w:val="32"/>
                          <w:szCs w:val="32"/>
                        </w:rPr>
                        <w:t xml:space="preserve"> </w:t>
                      </w:r>
                      <w:proofErr w:type="spellStart"/>
                      <w:r w:rsidRPr="00684A76">
                        <w:rPr>
                          <w:sz w:val="32"/>
                          <w:szCs w:val="32"/>
                        </w:rPr>
                        <w:t>chấm</w:t>
                      </w:r>
                      <w:proofErr w:type="spellEnd"/>
                      <w:r w:rsidRPr="00684A76">
                        <w:rPr>
                          <w:sz w:val="32"/>
                          <w:szCs w:val="32"/>
                        </w:rPr>
                        <w:t xml:space="preserve"> </w:t>
                      </w:r>
                    </w:p>
                    <w:p w14:paraId="47788BFB" w14:textId="77777777" w:rsidR="00513DC3" w:rsidRPr="00684A76" w:rsidRDefault="00513DC3" w:rsidP="00513DC3">
                      <w:pPr>
                        <w:pStyle w:val="BodyText"/>
                        <w:spacing w:line="360" w:lineRule="auto"/>
                        <w:ind w:left="284" w:right="417"/>
                        <w:jc w:val="center"/>
                        <w:rPr>
                          <w:sz w:val="32"/>
                          <w:szCs w:val="32"/>
                        </w:rPr>
                      </w:pPr>
                      <w:proofErr w:type="spellStart"/>
                      <w:r w:rsidRPr="00684A76">
                        <w:rPr>
                          <w:sz w:val="32"/>
                          <w:szCs w:val="32"/>
                        </w:rPr>
                        <w:t>Đề</w:t>
                      </w:r>
                      <w:proofErr w:type="spellEnd"/>
                      <w:r w:rsidRPr="00684A76">
                        <w:rPr>
                          <w:sz w:val="32"/>
                          <w:szCs w:val="32"/>
                        </w:rPr>
                        <w:t xml:space="preserve"> </w:t>
                      </w:r>
                      <w:proofErr w:type="spellStart"/>
                      <w:r w:rsidRPr="00684A76">
                        <w:rPr>
                          <w:sz w:val="32"/>
                          <w:szCs w:val="32"/>
                        </w:rPr>
                        <w:t>án</w:t>
                      </w:r>
                      <w:proofErr w:type="spellEnd"/>
                      <w:r w:rsidRPr="00684A76">
                        <w:rPr>
                          <w:sz w:val="32"/>
                          <w:szCs w:val="32"/>
                        </w:rPr>
                        <w:t xml:space="preserve"> </w:t>
                      </w:r>
                      <w:proofErr w:type="spellStart"/>
                      <w:r w:rsidRPr="00684A76">
                        <w:rPr>
                          <w:sz w:val="32"/>
                          <w:szCs w:val="32"/>
                        </w:rPr>
                        <w:t>Thạc</w:t>
                      </w:r>
                      <w:proofErr w:type="spellEnd"/>
                      <w:r w:rsidRPr="00684A76">
                        <w:rPr>
                          <w:sz w:val="32"/>
                          <w:szCs w:val="32"/>
                        </w:rPr>
                        <w:t xml:space="preserve"> </w:t>
                      </w:r>
                      <w:proofErr w:type="spellStart"/>
                      <w:r w:rsidRPr="00684A76">
                        <w:rPr>
                          <w:sz w:val="32"/>
                          <w:szCs w:val="32"/>
                        </w:rPr>
                        <w:t>sĩ</w:t>
                      </w:r>
                      <w:proofErr w:type="spellEnd"/>
                      <w:r w:rsidRPr="00684A76">
                        <w:rPr>
                          <w:sz w:val="32"/>
                          <w:szCs w:val="32"/>
                        </w:rPr>
                        <w:t xml:space="preserve"> </w:t>
                      </w:r>
                      <w:proofErr w:type="spellStart"/>
                      <w:r w:rsidRPr="00684A76">
                        <w:rPr>
                          <w:sz w:val="32"/>
                          <w:szCs w:val="32"/>
                        </w:rPr>
                        <w:t>Luật</w:t>
                      </w:r>
                      <w:proofErr w:type="spellEnd"/>
                      <w:r w:rsidRPr="00684A76">
                        <w:rPr>
                          <w:sz w:val="32"/>
                          <w:szCs w:val="32"/>
                        </w:rPr>
                        <w:t xml:space="preserve"> </w:t>
                      </w:r>
                      <w:proofErr w:type="spellStart"/>
                      <w:r w:rsidRPr="00684A76">
                        <w:rPr>
                          <w:sz w:val="32"/>
                          <w:szCs w:val="32"/>
                        </w:rPr>
                        <w:t>Kinh</w:t>
                      </w:r>
                      <w:proofErr w:type="spellEnd"/>
                      <w:r w:rsidRPr="00684A76">
                        <w:rPr>
                          <w:sz w:val="32"/>
                          <w:szCs w:val="32"/>
                        </w:rPr>
                        <w:t xml:space="preserve"> </w:t>
                      </w:r>
                      <w:proofErr w:type="spellStart"/>
                      <w:r w:rsidRPr="00684A76">
                        <w:rPr>
                          <w:sz w:val="32"/>
                          <w:szCs w:val="32"/>
                        </w:rPr>
                        <w:t>tế</w:t>
                      </w:r>
                      <w:proofErr w:type="spellEnd"/>
                      <w:r w:rsidRPr="00684A76">
                        <w:rPr>
                          <w:sz w:val="32"/>
                          <w:szCs w:val="32"/>
                        </w:rPr>
                        <w:t xml:space="preserve"> </w:t>
                      </w:r>
                      <w:proofErr w:type="spellStart"/>
                      <w:r w:rsidRPr="00684A76">
                        <w:rPr>
                          <w:sz w:val="32"/>
                          <w:szCs w:val="32"/>
                        </w:rPr>
                        <w:t>họp</w:t>
                      </w:r>
                      <w:proofErr w:type="spellEnd"/>
                      <w:r w:rsidRPr="00684A76">
                        <w:rPr>
                          <w:sz w:val="32"/>
                          <w:szCs w:val="32"/>
                        </w:rPr>
                        <w:t xml:space="preserve"> </w:t>
                      </w:r>
                      <w:proofErr w:type="spellStart"/>
                      <w:r w:rsidRPr="00684A76">
                        <w:rPr>
                          <w:sz w:val="32"/>
                          <w:szCs w:val="32"/>
                        </w:rPr>
                        <w:t>tại</w:t>
                      </w:r>
                      <w:proofErr w:type="spellEnd"/>
                      <w:r w:rsidRPr="00684A76">
                        <w:rPr>
                          <w:sz w:val="32"/>
                          <w:szCs w:val="32"/>
                        </w:rPr>
                        <w:t xml:space="preserve">: </w:t>
                      </w:r>
                      <w:proofErr w:type="spellStart"/>
                      <w:r w:rsidRPr="00684A76">
                        <w:rPr>
                          <w:sz w:val="32"/>
                          <w:szCs w:val="32"/>
                        </w:rPr>
                        <w:t>Trường</w:t>
                      </w:r>
                      <w:proofErr w:type="spellEnd"/>
                      <w:r w:rsidRPr="00684A76">
                        <w:rPr>
                          <w:sz w:val="32"/>
                          <w:szCs w:val="32"/>
                        </w:rPr>
                        <w:t xml:space="preserve"> </w:t>
                      </w:r>
                      <w:proofErr w:type="spellStart"/>
                      <w:r w:rsidRPr="00684A76">
                        <w:rPr>
                          <w:sz w:val="32"/>
                          <w:szCs w:val="32"/>
                        </w:rPr>
                        <w:t>Đại</w:t>
                      </w:r>
                      <w:proofErr w:type="spellEnd"/>
                      <w:r w:rsidRPr="00684A76">
                        <w:rPr>
                          <w:sz w:val="32"/>
                          <w:szCs w:val="32"/>
                        </w:rPr>
                        <w:t xml:space="preserve"> </w:t>
                      </w:r>
                      <w:proofErr w:type="spellStart"/>
                      <w:r w:rsidRPr="00684A76">
                        <w:rPr>
                          <w:sz w:val="32"/>
                          <w:szCs w:val="32"/>
                        </w:rPr>
                        <w:t>học</w:t>
                      </w:r>
                      <w:proofErr w:type="spellEnd"/>
                      <w:r w:rsidRPr="00684A76">
                        <w:rPr>
                          <w:sz w:val="32"/>
                          <w:szCs w:val="32"/>
                        </w:rPr>
                        <w:t xml:space="preserve"> </w:t>
                      </w:r>
                      <w:proofErr w:type="spellStart"/>
                      <w:r w:rsidRPr="00684A76">
                        <w:rPr>
                          <w:sz w:val="32"/>
                          <w:szCs w:val="32"/>
                        </w:rPr>
                        <w:t>Luật</w:t>
                      </w:r>
                      <w:proofErr w:type="spellEnd"/>
                    </w:p>
                    <w:p w14:paraId="769EEF20" w14:textId="59B72C74" w:rsidR="00513DC3" w:rsidRPr="00684A76" w:rsidRDefault="00513DC3" w:rsidP="00513DC3">
                      <w:pPr>
                        <w:pStyle w:val="BodyText"/>
                        <w:spacing w:line="360" w:lineRule="auto"/>
                        <w:ind w:left="284" w:right="417"/>
                        <w:jc w:val="center"/>
                        <w:rPr>
                          <w:sz w:val="32"/>
                          <w:szCs w:val="32"/>
                        </w:rPr>
                      </w:pPr>
                      <w:proofErr w:type="spellStart"/>
                      <w:r>
                        <w:rPr>
                          <w:sz w:val="32"/>
                          <w:szCs w:val="32"/>
                        </w:rPr>
                        <w:t>Vào</w:t>
                      </w:r>
                      <w:proofErr w:type="spellEnd"/>
                      <w:r>
                        <w:rPr>
                          <w:sz w:val="32"/>
                          <w:szCs w:val="32"/>
                        </w:rPr>
                        <w:t xml:space="preserve"> </w:t>
                      </w:r>
                      <w:proofErr w:type="spellStart"/>
                      <w:r>
                        <w:rPr>
                          <w:sz w:val="32"/>
                          <w:szCs w:val="32"/>
                        </w:rPr>
                        <w:t>ngày</w:t>
                      </w:r>
                      <w:proofErr w:type="spellEnd"/>
                      <w:r>
                        <w:rPr>
                          <w:sz w:val="32"/>
                          <w:szCs w:val="32"/>
                        </w:rPr>
                        <w:t xml:space="preserve">……. </w:t>
                      </w:r>
                      <w:proofErr w:type="spellStart"/>
                      <w:r>
                        <w:rPr>
                          <w:sz w:val="32"/>
                          <w:szCs w:val="32"/>
                        </w:rPr>
                        <w:t>tháng</w:t>
                      </w:r>
                      <w:proofErr w:type="spellEnd"/>
                      <w:r>
                        <w:rPr>
                          <w:sz w:val="32"/>
                          <w:szCs w:val="32"/>
                        </w:rPr>
                        <w:t xml:space="preserve"> 10</w:t>
                      </w:r>
                      <w:r w:rsidRPr="00684A76">
                        <w:rPr>
                          <w:sz w:val="32"/>
                          <w:szCs w:val="32"/>
                        </w:rPr>
                        <w:t xml:space="preserve"> </w:t>
                      </w:r>
                      <w:proofErr w:type="spellStart"/>
                      <w:r w:rsidRPr="00684A76">
                        <w:rPr>
                          <w:sz w:val="32"/>
                          <w:szCs w:val="32"/>
                        </w:rPr>
                        <w:t>năm</w:t>
                      </w:r>
                      <w:proofErr w:type="spellEnd"/>
                      <w:r w:rsidRPr="00684A76">
                        <w:rPr>
                          <w:sz w:val="32"/>
                          <w:szCs w:val="32"/>
                        </w:rPr>
                        <w:t xml:space="preserve"> 2025</w:t>
                      </w:r>
                    </w:p>
                    <w:p w14:paraId="4A48A1C0" w14:textId="77777777" w:rsidR="00513DC3" w:rsidRPr="00684A76" w:rsidRDefault="00513DC3" w:rsidP="00513DC3">
                      <w:pPr>
                        <w:ind w:left="284" w:right="417"/>
                        <w:rPr>
                          <w:rFonts w:cs="Times New Roman"/>
                          <w:sz w:val="32"/>
                          <w:szCs w:val="32"/>
                        </w:rPr>
                      </w:pPr>
                    </w:p>
                    <w:p w14:paraId="5F7217CB" w14:textId="77777777" w:rsidR="00513DC3" w:rsidRPr="00684A76" w:rsidRDefault="00513DC3" w:rsidP="00513DC3">
                      <w:pPr>
                        <w:ind w:left="284" w:right="417"/>
                        <w:rPr>
                          <w:rFonts w:cs="Times New Roman"/>
                          <w:sz w:val="32"/>
                          <w:szCs w:val="32"/>
                        </w:rPr>
                      </w:pPr>
                    </w:p>
                    <w:p w14:paraId="3707A6CE" w14:textId="77777777" w:rsidR="00513DC3" w:rsidRPr="00684A76" w:rsidRDefault="00513DC3" w:rsidP="00513DC3">
                      <w:pPr>
                        <w:ind w:left="284" w:right="417"/>
                        <w:rPr>
                          <w:rFonts w:cs="Times New Roman"/>
                          <w:sz w:val="32"/>
                          <w:szCs w:val="32"/>
                        </w:rPr>
                      </w:pPr>
                    </w:p>
                    <w:p w14:paraId="3B97016E" w14:textId="77777777" w:rsidR="00513DC3" w:rsidRPr="00684A76" w:rsidRDefault="00513DC3" w:rsidP="00513DC3">
                      <w:pPr>
                        <w:pStyle w:val="Heading11"/>
                        <w:spacing w:before="0" w:line="360" w:lineRule="auto"/>
                        <w:ind w:left="284" w:right="417"/>
                        <w:jc w:val="center"/>
                        <w:rPr>
                          <w:lang w:val="vi-VN"/>
                        </w:rPr>
                      </w:pPr>
                      <w:r w:rsidRPr="00684A76">
                        <w:rPr>
                          <w:lang w:val="vi-VN"/>
                        </w:rPr>
                        <w:t>Trường Đại học Luật, Đại học Huế</w:t>
                      </w:r>
                    </w:p>
                  </w:txbxContent>
                </v:textbox>
                <w10:wrap anchorx="margin"/>
              </v:shape>
            </w:pict>
          </mc:Fallback>
        </mc:AlternateContent>
      </w:r>
      <w:r>
        <w:rPr>
          <w:rFonts w:cs="Times New Roman"/>
          <w:b/>
          <w:sz w:val="28"/>
          <w:szCs w:val="28"/>
          <w:lang w:val="vi-VN"/>
        </w:rPr>
        <w:br w:type="page"/>
      </w:r>
    </w:p>
    <w:p w14:paraId="32402D4A" w14:textId="7D83E348" w:rsidR="00513DC3" w:rsidRDefault="00513DC3" w:rsidP="00513DC3">
      <w:pPr>
        <w:spacing w:after="0" w:line="360" w:lineRule="auto"/>
        <w:jc w:val="center"/>
        <w:rPr>
          <w:rFonts w:cs="Times New Roman"/>
          <w:b/>
          <w:sz w:val="28"/>
          <w:szCs w:val="28"/>
        </w:rPr>
      </w:pPr>
      <w:r>
        <w:rPr>
          <w:rFonts w:cs="Times New Roman"/>
          <w:b/>
          <w:sz w:val="28"/>
          <w:szCs w:val="28"/>
        </w:rPr>
        <w:lastRenderedPageBreak/>
        <w:t>MỤC LỤC</w:t>
      </w:r>
    </w:p>
    <w:p w14:paraId="47B3378B" w14:textId="77777777" w:rsidR="00513DC3" w:rsidRPr="00513DC3" w:rsidRDefault="00513DC3" w:rsidP="00513DC3">
      <w:pPr>
        <w:spacing w:after="0" w:line="360" w:lineRule="auto"/>
        <w:jc w:val="center"/>
        <w:rPr>
          <w:rFonts w:cs="Times New Roman"/>
          <w:b/>
          <w:sz w:val="28"/>
          <w:szCs w:val="28"/>
        </w:rPr>
      </w:pPr>
    </w:p>
    <w:p w14:paraId="120D091D" w14:textId="656C6938"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r w:rsidRPr="00513DC3">
        <w:rPr>
          <w:rFonts w:cs="Times New Roman"/>
          <w:b/>
          <w:sz w:val="28"/>
          <w:szCs w:val="28"/>
          <w:lang w:val="vi-VN"/>
        </w:rPr>
        <w:fldChar w:fldCharType="begin"/>
      </w:r>
      <w:r w:rsidRPr="00513DC3">
        <w:rPr>
          <w:rFonts w:cs="Times New Roman"/>
          <w:b/>
          <w:sz w:val="28"/>
          <w:szCs w:val="28"/>
          <w:lang w:val="vi-VN"/>
        </w:rPr>
        <w:instrText xml:space="preserve"> TOC \h \z \t ".1,1,.2,1,.3,1" </w:instrText>
      </w:r>
      <w:r w:rsidRPr="00513DC3">
        <w:rPr>
          <w:rFonts w:cs="Times New Roman"/>
          <w:b/>
          <w:sz w:val="28"/>
          <w:szCs w:val="28"/>
          <w:lang w:val="vi-VN"/>
        </w:rPr>
        <w:fldChar w:fldCharType="separate"/>
      </w:r>
      <w:hyperlink w:anchor="_Toc211251540" w:history="1">
        <w:r w:rsidRPr="00513DC3">
          <w:rPr>
            <w:rStyle w:val="Hyperlink"/>
            <w:b/>
            <w:noProof/>
            <w:sz w:val="28"/>
            <w:szCs w:val="28"/>
          </w:rPr>
          <w:t>MỞ ĐẦU</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_Toc211251540 \h </w:instrText>
        </w:r>
        <w:r w:rsidRPr="00513DC3">
          <w:rPr>
            <w:b/>
            <w:noProof/>
            <w:webHidden/>
            <w:sz w:val="28"/>
            <w:szCs w:val="28"/>
          </w:rPr>
        </w:r>
        <w:r w:rsidRPr="00513DC3">
          <w:rPr>
            <w:b/>
            <w:noProof/>
            <w:webHidden/>
            <w:sz w:val="28"/>
            <w:szCs w:val="28"/>
          </w:rPr>
          <w:fldChar w:fldCharType="separate"/>
        </w:r>
        <w:r>
          <w:rPr>
            <w:b/>
            <w:noProof/>
            <w:webHidden/>
            <w:sz w:val="28"/>
            <w:szCs w:val="28"/>
          </w:rPr>
          <w:t>1</w:t>
        </w:r>
        <w:r w:rsidRPr="00513DC3">
          <w:rPr>
            <w:b/>
            <w:noProof/>
            <w:webHidden/>
            <w:sz w:val="28"/>
            <w:szCs w:val="28"/>
          </w:rPr>
          <w:fldChar w:fldCharType="end"/>
        </w:r>
      </w:hyperlink>
    </w:p>
    <w:p w14:paraId="19236984" w14:textId="2983ED59"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1" w:history="1">
        <w:r w:rsidRPr="00513DC3">
          <w:rPr>
            <w:rStyle w:val="Hyperlink"/>
            <w:noProof/>
            <w:sz w:val="28"/>
            <w:szCs w:val="28"/>
          </w:rPr>
          <w:t>1. Tính cấp thiết của việc nghiên cứu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_Toc211251541 \h </w:instrText>
        </w:r>
        <w:r w:rsidRPr="00513DC3">
          <w:rPr>
            <w:noProof/>
            <w:webHidden/>
            <w:sz w:val="28"/>
            <w:szCs w:val="28"/>
          </w:rPr>
        </w:r>
        <w:r w:rsidRPr="00513DC3">
          <w:rPr>
            <w:noProof/>
            <w:webHidden/>
            <w:sz w:val="28"/>
            <w:szCs w:val="28"/>
          </w:rPr>
          <w:fldChar w:fldCharType="separate"/>
        </w:r>
        <w:r>
          <w:rPr>
            <w:noProof/>
            <w:webHidden/>
            <w:sz w:val="28"/>
            <w:szCs w:val="28"/>
          </w:rPr>
          <w:t>1</w:t>
        </w:r>
        <w:r w:rsidRPr="00513DC3">
          <w:rPr>
            <w:noProof/>
            <w:webHidden/>
            <w:sz w:val="28"/>
            <w:szCs w:val="28"/>
          </w:rPr>
          <w:fldChar w:fldCharType="end"/>
        </w:r>
      </w:hyperlink>
    </w:p>
    <w:p w14:paraId="7E93A778" w14:textId="232629A2"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2" w:history="1">
        <w:r w:rsidRPr="00513DC3">
          <w:rPr>
            <w:rStyle w:val="Hyperlink"/>
            <w:noProof/>
            <w:sz w:val="28"/>
            <w:szCs w:val="28"/>
          </w:rPr>
          <w:t>2.</w:t>
        </w:r>
        <w:r w:rsidRPr="00513DC3">
          <w:rPr>
            <w:rStyle w:val="Hyperlink"/>
            <w:rFonts w:ascii="Arial" w:eastAsia="Arial" w:hAnsi="Arial" w:cs="Arial"/>
            <w:noProof/>
            <w:sz w:val="28"/>
            <w:szCs w:val="28"/>
          </w:rPr>
          <w:t xml:space="preserve"> </w:t>
        </w:r>
        <w:r w:rsidRPr="00513DC3">
          <w:rPr>
            <w:rStyle w:val="Hyperlink"/>
            <w:noProof/>
            <w:sz w:val="28"/>
            <w:szCs w:val="28"/>
          </w:rPr>
          <w:t>Tình hình nghiên cứu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_Toc211251542 \h </w:instrText>
        </w:r>
        <w:r w:rsidRPr="00513DC3">
          <w:rPr>
            <w:noProof/>
            <w:webHidden/>
            <w:sz w:val="28"/>
            <w:szCs w:val="28"/>
          </w:rPr>
        </w:r>
        <w:r w:rsidRPr="00513DC3">
          <w:rPr>
            <w:noProof/>
            <w:webHidden/>
            <w:sz w:val="28"/>
            <w:szCs w:val="28"/>
          </w:rPr>
          <w:fldChar w:fldCharType="separate"/>
        </w:r>
        <w:r>
          <w:rPr>
            <w:noProof/>
            <w:webHidden/>
            <w:sz w:val="28"/>
            <w:szCs w:val="28"/>
          </w:rPr>
          <w:t>2</w:t>
        </w:r>
        <w:r w:rsidRPr="00513DC3">
          <w:rPr>
            <w:noProof/>
            <w:webHidden/>
            <w:sz w:val="28"/>
            <w:szCs w:val="28"/>
          </w:rPr>
          <w:fldChar w:fldCharType="end"/>
        </w:r>
      </w:hyperlink>
    </w:p>
    <w:p w14:paraId="018CA17B" w14:textId="50B72CFF"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3" w:history="1">
        <w:r w:rsidRPr="00513DC3">
          <w:rPr>
            <w:rStyle w:val="Hyperlink"/>
            <w:noProof/>
            <w:sz w:val="28"/>
            <w:szCs w:val="28"/>
          </w:rPr>
          <w:t>3. Mục đích và nhiệm vụ nghiên cứu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_Toc211251543 \h </w:instrText>
        </w:r>
        <w:r w:rsidRPr="00513DC3">
          <w:rPr>
            <w:noProof/>
            <w:webHidden/>
            <w:sz w:val="28"/>
            <w:szCs w:val="28"/>
          </w:rPr>
        </w:r>
        <w:r w:rsidRPr="00513DC3">
          <w:rPr>
            <w:noProof/>
            <w:webHidden/>
            <w:sz w:val="28"/>
            <w:szCs w:val="28"/>
          </w:rPr>
          <w:fldChar w:fldCharType="separate"/>
        </w:r>
        <w:r>
          <w:rPr>
            <w:noProof/>
            <w:webHidden/>
            <w:sz w:val="28"/>
            <w:szCs w:val="28"/>
          </w:rPr>
          <w:t>2</w:t>
        </w:r>
        <w:r w:rsidRPr="00513DC3">
          <w:rPr>
            <w:noProof/>
            <w:webHidden/>
            <w:sz w:val="28"/>
            <w:szCs w:val="28"/>
          </w:rPr>
          <w:fldChar w:fldCharType="end"/>
        </w:r>
      </w:hyperlink>
    </w:p>
    <w:p w14:paraId="0B1B9AF8" w14:textId="032DD568"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4" w:history="1">
        <w:r w:rsidRPr="00513DC3">
          <w:rPr>
            <w:rStyle w:val="Hyperlink"/>
            <w:noProof/>
            <w:sz w:val="28"/>
            <w:szCs w:val="28"/>
          </w:rPr>
          <w:t>4. Đối tượng và phạm vi nghiên cứu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_Toc211251544 \h </w:instrText>
        </w:r>
        <w:r w:rsidRPr="00513DC3">
          <w:rPr>
            <w:noProof/>
            <w:webHidden/>
            <w:sz w:val="28"/>
            <w:szCs w:val="28"/>
          </w:rPr>
        </w:r>
        <w:r w:rsidRPr="00513DC3">
          <w:rPr>
            <w:noProof/>
            <w:webHidden/>
            <w:sz w:val="28"/>
            <w:szCs w:val="28"/>
          </w:rPr>
          <w:fldChar w:fldCharType="separate"/>
        </w:r>
        <w:r>
          <w:rPr>
            <w:noProof/>
            <w:webHidden/>
            <w:sz w:val="28"/>
            <w:szCs w:val="28"/>
          </w:rPr>
          <w:t>3</w:t>
        </w:r>
        <w:r w:rsidRPr="00513DC3">
          <w:rPr>
            <w:noProof/>
            <w:webHidden/>
            <w:sz w:val="28"/>
            <w:szCs w:val="28"/>
          </w:rPr>
          <w:fldChar w:fldCharType="end"/>
        </w:r>
      </w:hyperlink>
    </w:p>
    <w:p w14:paraId="3D14C0CF" w14:textId="66F7BD15"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5" w:history="1">
        <w:r w:rsidRPr="00513DC3">
          <w:rPr>
            <w:rStyle w:val="Hyperlink"/>
            <w:noProof/>
            <w:sz w:val="28"/>
            <w:szCs w:val="28"/>
          </w:rPr>
          <w:t>5. Phương pháp nghiên cứu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_Toc211251545 \h </w:instrText>
        </w:r>
        <w:r w:rsidRPr="00513DC3">
          <w:rPr>
            <w:noProof/>
            <w:webHidden/>
            <w:sz w:val="28"/>
            <w:szCs w:val="28"/>
          </w:rPr>
        </w:r>
        <w:r w:rsidRPr="00513DC3">
          <w:rPr>
            <w:noProof/>
            <w:webHidden/>
            <w:sz w:val="28"/>
            <w:szCs w:val="28"/>
          </w:rPr>
          <w:fldChar w:fldCharType="separate"/>
        </w:r>
        <w:r>
          <w:rPr>
            <w:noProof/>
            <w:webHidden/>
            <w:sz w:val="28"/>
            <w:szCs w:val="28"/>
          </w:rPr>
          <w:t>3</w:t>
        </w:r>
        <w:r w:rsidRPr="00513DC3">
          <w:rPr>
            <w:noProof/>
            <w:webHidden/>
            <w:sz w:val="28"/>
            <w:szCs w:val="28"/>
          </w:rPr>
          <w:fldChar w:fldCharType="end"/>
        </w:r>
      </w:hyperlink>
    </w:p>
    <w:p w14:paraId="6035AAB0" w14:textId="12676EAC"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6" w:history="1">
        <w:r w:rsidRPr="00513DC3">
          <w:rPr>
            <w:rStyle w:val="Hyperlink"/>
            <w:noProof/>
            <w:sz w:val="28"/>
            <w:szCs w:val="28"/>
          </w:rPr>
          <w:t>6. Ý nghĩa khoa học và ý nghĩa thực tiễn của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_Toc211251546 \h </w:instrText>
        </w:r>
        <w:r w:rsidRPr="00513DC3">
          <w:rPr>
            <w:noProof/>
            <w:webHidden/>
            <w:sz w:val="28"/>
            <w:szCs w:val="28"/>
          </w:rPr>
        </w:r>
        <w:r w:rsidRPr="00513DC3">
          <w:rPr>
            <w:noProof/>
            <w:webHidden/>
            <w:sz w:val="28"/>
            <w:szCs w:val="28"/>
          </w:rPr>
          <w:fldChar w:fldCharType="separate"/>
        </w:r>
        <w:r>
          <w:rPr>
            <w:noProof/>
            <w:webHidden/>
            <w:sz w:val="28"/>
            <w:szCs w:val="28"/>
          </w:rPr>
          <w:t>4</w:t>
        </w:r>
        <w:r w:rsidRPr="00513DC3">
          <w:rPr>
            <w:noProof/>
            <w:webHidden/>
            <w:sz w:val="28"/>
            <w:szCs w:val="28"/>
          </w:rPr>
          <w:fldChar w:fldCharType="end"/>
        </w:r>
      </w:hyperlink>
    </w:p>
    <w:p w14:paraId="05E2103C" w14:textId="127B404A"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47" w:history="1">
        <w:r w:rsidRPr="00513DC3">
          <w:rPr>
            <w:rStyle w:val="Hyperlink"/>
            <w:noProof/>
            <w:sz w:val="28"/>
            <w:szCs w:val="28"/>
          </w:rPr>
          <w:t>7. Kết cấu của đề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_Toc211251547 \h </w:instrText>
        </w:r>
        <w:r w:rsidRPr="00513DC3">
          <w:rPr>
            <w:noProof/>
            <w:webHidden/>
            <w:sz w:val="28"/>
            <w:szCs w:val="28"/>
          </w:rPr>
        </w:r>
        <w:r w:rsidRPr="00513DC3">
          <w:rPr>
            <w:noProof/>
            <w:webHidden/>
            <w:sz w:val="28"/>
            <w:szCs w:val="28"/>
          </w:rPr>
          <w:fldChar w:fldCharType="separate"/>
        </w:r>
        <w:r>
          <w:rPr>
            <w:noProof/>
            <w:webHidden/>
            <w:sz w:val="28"/>
            <w:szCs w:val="28"/>
          </w:rPr>
          <w:t>5</w:t>
        </w:r>
        <w:r w:rsidRPr="00513DC3">
          <w:rPr>
            <w:noProof/>
            <w:webHidden/>
            <w:sz w:val="28"/>
            <w:szCs w:val="28"/>
          </w:rPr>
          <w:fldChar w:fldCharType="end"/>
        </w:r>
      </w:hyperlink>
    </w:p>
    <w:p w14:paraId="20B51346" w14:textId="3B786054" w:rsidR="00513DC3" w:rsidRPr="00513DC3" w:rsidRDefault="00513DC3" w:rsidP="00513DC3">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51548" w:history="1">
        <w:r w:rsidRPr="00513DC3">
          <w:rPr>
            <w:rStyle w:val="Hyperlink"/>
            <w:b/>
            <w:noProof/>
            <w:sz w:val="28"/>
            <w:szCs w:val="28"/>
            <w:u w:val="none"/>
          </w:rPr>
          <w:t>Chương 1</w:t>
        </w:r>
        <w:r w:rsidRPr="00513DC3">
          <w:rPr>
            <w:b/>
            <w:noProof/>
            <w:webHidden/>
            <w:sz w:val="28"/>
            <w:szCs w:val="28"/>
          </w:rPr>
          <w:t>.</w:t>
        </w:r>
      </w:hyperlink>
      <w:r w:rsidRPr="00513DC3">
        <w:rPr>
          <w:rStyle w:val="Hyperlink"/>
          <w:b/>
          <w:noProof/>
          <w:sz w:val="28"/>
          <w:szCs w:val="28"/>
          <w:u w:val="none"/>
        </w:rPr>
        <w:t xml:space="preserve"> </w:t>
      </w:r>
      <w:hyperlink w:anchor="_Toc211251549" w:history="1">
        <w:r w:rsidRPr="00513DC3">
          <w:rPr>
            <w:rStyle w:val="Hyperlink"/>
            <w:b/>
            <w:noProof/>
            <w:sz w:val="28"/>
            <w:szCs w:val="28"/>
          </w:rPr>
          <w:t>MỘT SỐ VẤN ĐỀ LÝ LUẬN VỀ 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_Toc211251549 \h </w:instrText>
        </w:r>
        <w:r w:rsidRPr="00513DC3">
          <w:rPr>
            <w:b/>
            <w:noProof/>
            <w:webHidden/>
            <w:sz w:val="28"/>
            <w:szCs w:val="28"/>
          </w:rPr>
        </w:r>
        <w:r w:rsidRPr="00513DC3">
          <w:rPr>
            <w:b/>
            <w:noProof/>
            <w:webHidden/>
            <w:sz w:val="28"/>
            <w:szCs w:val="28"/>
          </w:rPr>
          <w:fldChar w:fldCharType="separate"/>
        </w:r>
        <w:r>
          <w:rPr>
            <w:b/>
            <w:noProof/>
            <w:webHidden/>
            <w:sz w:val="28"/>
            <w:szCs w:val="28"/>
          </w:rPr>
          <w:t>6</w:t>
        </w:r>
        <w:r w:rsidRPr="00513DC3">
          <w:rPr>
            <w:b/>
            <w:noProof/>
            <w:webHidden/>
            <w:sz w:val="28"/>
            <w:szCs w:val="28"/>
          </w:rPr>
          <w:fldChar w:fldCharType="end"/>
        </w:r>
      </w:hyperlink>
    </w:p>
    <w:p w14:paraId="5DB125D7" w14:textId="687B7A53" w:rsidR="00513DC3" w:rsidRPr="00513DC3" w:rsidRDefault="00513DC3" w:rsidP="00513DC3">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51550" w:history="1">
        <w:r w:rsidRPr="00513DC3">
          <w:rPr>
            <w:rStyle w:val="Hyperlink"/>
            <w:b/>
            <w:noProof/>
            <w:sz w:val="28"/>
            <w:szCs w:val="28"/>
            <w:lang w:val="da-DK"/>
          </w:rPr>
          <w:t xml:space="preserve">1.1. Khái quát về </w:t>
        </w:r>
        <w:r w:rsidRPr="00513DC3">
          <w:rPr>
            <w:rStyle w:val="Hyperlink"/>
            <w:b/>
            <w:noProof/>
            <w:sz w:val="28"/>
            <w:szCs w:val="28"/>
          </w:rPr>
          <w:t>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_Toc211251550 \h </w:instrText>
        </w:r>
        <w:r w:rsidRPr="00513DC3">
          <w:rPr>
            <w:b/>
            <w:noProof/>
            <w:webHidden/>
            <w:sz w:val="28"/>
            <w:szCs w:val="28"/>
          </w:rPr>
        </w:r>
        <w:r w:rsidRPr="00513DC3">
          <w:rPr>
            <w:b/>
            <w:noProof/>
            <w:webHidden/>
            <w:sz w:val="28"/>
            <w:szCs w:val="28"/>
          </w:rPr>
          <w:fldChar w:fldCharType="separate"/>
        </w:r>
        <w:r>
          <w:rPr>
            <w:b/>
            <w:noProof/>
            <w:webHidden/>
            <w:sz w:val="28"/>
            <w:szCs w:val="28"/>
          </w:rPr>
          <w:t>6</w:t>
        </w:r>
        <w:r w:rsidRPr="00513DC3">
          <w:rPr>
            <w:b/>
            <w:noProof/>
            <w:webHidden/>
            <w:sz w:val="28"/>
            <w:szCs w:val="28"/>
          </w:rPr>
          <w:fldChar w:fldCharType="end"/>
        </w:r>
      </w:hyperlink>
    </w:p>
    <w:p w14:paraId="700598E5" w14:textId="71929383"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1" w:history="1">
        <w:r w:rsidRPr="00513DC3">
          <w:rPr>
            <w:rStyle w:val="Hyperlink"/>
            <w:noProof/>
            <w:sz w:val="28"/>
            <w:szCs w:val="28"/>
          </w:rPr>
          <w:t>1.1.1. Khái niệm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_Toc211251551 \h </w:instrText>
        </w:r>
        <w:r w:rsidRPr="00513DC3">
          <w:rPr>
            <w:noProof/>
            <w:webHidden/>
            <w:sz w:val="28"/>
            <w:szCs w:val="28"/>
          </w:rPr>
        </w:r>
        <w:r w:rsidRPr="00513DC3">
          <w:rPr>
            <w:noProof/>
            <w:webHidden/>
            <w:sz w:val="28"/>
            <w:szCs w:val="28"/>
          </w:rPr>
          <w:fldChar w:fldCharType="separate"/>
        </w:r>
        <w:r>
          <w:rPr>
            <w:noProof/>
            <w:webHidden/>
            <w:sz w:val="28"/>
            <w:szCs w:val="28"/>
          </w:rPr>
          <w:t>6</w:t>
        </w:r>
        <w:r w:rsidRPr="00513DC3">
          <w:rPr>
            <w:noProof/>
            <w:webHidden/>
            <w:sz w:val="28"/>
            <w:szCs w:val="28"/>
          </w:rPr>
          <w:fldChar w:fldCharType="end"/>
        </w:r>
      </w:hyperlink>
    </w:p>
    <w:p w14:paraId="21C789B2" w14:textId="5D5187E0"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2" w:history="1">
        <w:r w:rsidRPr="00513DC3">
          <w:rPr>
            <w:rStyle w:val="Hyperlink"/>
            <w:noProof/>
            <w:sz w:val="28"/>
            <w:szCs w:val="28"/>
          </w:rPr>
          <w:t>1.1.</w:t>
        </w:r>
        <w:r w:rsidRPr="00513DC3">
          <w:rPr>
            <w:rStyle w:val="Hyperlink"/>
            <w:noProof/>
            <w:sz w:val="28"/>
            <w:szCs w:val="28"/>
            <w:lang w:val="vi-VN"/>
          </w:rPr>
          <w:t>2</w:t>
        </w:r>
        <w:r w:rsidRPr="00513DC3">
          <w:rPr>
            <w:rStyle w:val="Hyperlink"/>
            <w:noProof/>
            <w:sz w:val="28"/>
            <w:szCs w:val="28"/>
          </w:rPr>
          <w:t xml:space="preserve">. </w:t>
        </w:r>
        <w:r w:rsidRPr="00513DC3">
          <w:rPr>
            <w:rStyle w:val="Hyperlink"/>
            <w:noProof/>
            <w:sz w:val="28"/>
            <w:szCs w:val="28"/>
            <w:lang w:val="vi-VN"/>
          </w:rPr>
          <w:t>Đ</w:t>
        </w:r>
        <w:r w:rsidRPr="00513DC3">
          <w:rPr>
            <w:rStyle w:val="Hyperlink"/>
            <w:noProof/>
            <w:sz w:val="28"/>
            <w:szCs w:val="28"/>
          </w:rPr>
          <w:t>ặc điểm về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_Toc211251552 \h </w:instrText>
        </w:r>
        <w:r w:rsidRPr="00513DC3">
          <w:rPr>
            <w:noProof/>
            <w:webHidden/>
            <w:sz w:val="28"/>
            <w:szCs w:val="28"/>
          </w:rPr>
        </w:r>
        <w:r w:rsidRPr="00513DC3">
          <w:rPr>
            <w:noProof/>
            <w:webHidden/>
            <w:sz w:val="28"/>
            <w:szCs w:val="28"/>
          </w:rPr>
          <w:fldChar w:fldCharType="separate"/>
        </w:r>
        <w:r>
          <w:rPr>
            <w:noProof/>
            <w:webHidden/>
            <w:sz w:val="28"/>
            <w:szCs w:val="28"/>
          </w:rPr>
          <w:t>6</w:t>
        </w:r>
        <w:r w:rsidRPr="00513DC3">
          <w:rPr>
            <w:noProof/>
            <w:webHidden/>
            <w:sz w:val="28"/>
            <w:szCs w:val="28"/>
          </w:rPr>
          <w:fldChar w:fldCharType="end"/>
        </w:r>
      </w:hyperlink>
    </w:p>
    <w:p w14:paraId="7EFA38EB" w14:textId="0DAD0BB7"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3" w:history="1">
        <w:r w:rsidRPr="00513DC3">
          <w:rPr>
            <w:rStyle w:val="Hyperlink"/>
            <w:noProof/>
            <w:sz w:val="28"/>
            <w:szCs w:val="28"/>
          </w:rPr>
          <w:t>1.1.2. Nội dung cơ bản của pháp luật về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_Toc211251553 \h </w:instrText>
        </w:r>
        <w:r w:rsidRPr="00513DC3">
          <w:rPr>
            <w:noProof/>
            <w:webHidden/>
            <w:sz w:val="28"/>
            <w:szCs w:val="28"/>
          </w:rPr>
        </w:r>
        <w:r w:rsidRPr="00513DC3">
          <w:rPr>
            <w:noProof/>
            <w:webHidden/>
            <w:sz w:val="28"/>
            <w:szCs w:val="28"/>
          </w:rPr>
          <w:fldChar w:fldCharType="separate"/>
        </w:r>
        <w:r>
          <w:rPr>
            <w:noProof/>
            <w:webHidden/>
            <w:sz w:val="28"/>
            <w:szCs w:val="28"/>
          </w:rPr>
          <w:t>7</w:t>
        </w:r>
        <w:r w:rsidRPr="00513DC3">
          <w:rPr>
            <w:noProof/>
            <w:webHidden/>
            <w:sz w:val="28"/>
            <w:szCs w:val="28"/>
          </w:rPr>
          <w:fldChar w:fldCharType="end"/>
        </w:r>
      </w:hyperlink>
    </w:p>
    <w:p w14:paraId="6066859B" w14:textId="228635B8"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4" w:history="1">
        <w:r w:rsidRPr="00513DC3">
          <w:rPr>
            <w:rStyle w:val="Hyperlink"/>
            <w:noProof/>
            <w:sz w:val="28"/>
            <w:szCs w:val="28"/>
            <w:lang w:val="vi-VN"/>
          </w:rPr>
          <w:t xml:space="preserve">1.1.3. </w:t>
        </w:r>
        <w:r w:rsidRPr="00513DC3">
          <w:rPr>
            <w:rStyle w:val="Hyperlink"/>
            <w:noProof/>
            <w:sz w:val="28"/>
            <w:szCs w:val="28"/>
          </w:rPr>
          <w:t xml:space="preserve">Vai trò của pháp luật về </w:t>
        </w:r>
        <w:r w:rsidRPr="00513DC3">
          <w:rPr>
            <w:rStyle w:val="Hyperlink"/>
            <w:noProof/>
            <w:sz w:val="28"/>
            <w:szCs w:val="28"/>
            <w:lang w:val="vi-VN"/>
          </w:rPr>
          <w:t xml:space="preserve">hoạt động </w:t>
        </w:r>
        <w:r w:rsidRPr="00513DC3">
          <w:rPr>
            <w:rStyle w:val="Hyperlink"/>
            <w:noProof/>
            <w:sz w:val="28"/>
            <w:szCs w:val="28"/>
          </w:rPr>
          <w:t>kiểm sát giải quyết các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_Toc211251554 \h </w:instrText>
        </w:r>
        <w:r w:rsidRPr="00513DC3">
          <w:rPr>
            <w:noProof/>
            <w:webHidden/>
            <w:sz w:val="28"/>
            <w:szCs w:val="28"/>
          </w:rPr>
        </w:r>
        <w:r w:rsidRPr="00513DC3">
          <w:rPr>
            <w:noProof/>
            <w:webHidden/>
            <w:sz w:val="28"/>
            <w:szCs w:val="28"/>
          </w:rPr>
          <w:fldChar w:fldCharType="separate"/>
        </w:r>
        <w:r>
          <w:rPr>
            <w:noProof/>
            <w:webHidden/>
            <w:sz w:val="28"/>
            <w:szCs w:val="28"/>
          </w:rPr>
          <w:t>7</w:t>
        </w:r>
        <w:r w:rsidRPr="00513DC3">
          <w:rPr>
            <w:noProof/>
            <w:webHidden/>
            <w:sz w:val="28"/>
            <w:szCs w:val="28"/>
          </w:rPr>
          <w:fldChar w:fldCharType="end"/>
        </w:r>
      </w:hyperlink>
    </w:p>
    <w:p w14:paraId="58207D6C" w14:textId="3017B585"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5" w:history="1">
        <w:r w:rsidRPr="00513DC3">
          <w:rPr>
            <w:rStyle w:val="Hyperlink"/>
            <w:b/>
            <w:noProof/>
            <w:sz w:val="28"/>
            <w:szCs w:val="28"/>
          </w:rPr>
          <w:t>1.2. Các yếu tố tác động đến 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_Toc211251555 \h </w:instrText>
        </w:r>
        <w:r w:rsidRPr="00513DC3">
          <w:rPr>
            <w:b/>
            <w:noProof/>
            <w:webHidden/>
            <w:sz w:val="28"/>
            <w:szCs w:val="28"/>
          </w:rPr>
        </w:r>
        <w:r w:rsidRPr="00513DC3">
          <w:rPr>
            <w:b/>
            <w:noProof/>
            <w:webHidden/>
            <w:sz w:val="28"/>
            <w:szCs w:val="28"/>
          </w:rPr>
          <w:fldChar w:fldCharType="separate"/>
        </w:r>
        <w:r>
          <w:rPr>
            <w:b/>
            <w:noProof/>
            <w:webHidden/>
            <w:sz w:val="28"/>
            <w:szCs w:val="28"/>
          </w:rPr>
          <w:t>8</w:t>
        </w:r>
        <w:r w:rsidRPr="00513DC3">
          <w:rPr>
            <w:b/>
            <w:noProof/>
            <w:webHidden/>
            <w:sz w:val="28"/>
            <w:szCs w:val="28"/>
          </w:rPr>
          <w:fldChar w:fldCharType="end"/>
        </w:r>
      </w:hyperlink>
    </w:p>
    <w:p w14:paraId="71788A92" w14:textId="216DFAC4"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6" w:history="1">
        <w:r w:rsidRPr="00513DC3">
          <w:rPr>
            <w:rStyle w:val="Hyperlink"/>
            <w:noProof/>
            <w:sz w:val="28"/>
            <w:szCs w:val="28"/>
          </w:rPr>
          <w:t>1.2.1. Tính hoàn thiện và đồng bộ của hệ thống pháp luật</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_Toc211251556 \h </w:instrText>
        </w:r>
        <w:r w:rsidRPr="00513DC3">
          <w:rPr>
            <w:noProof/>
            <w:webHidden/>
            <w:sz w:val="28"/>
            <w:szCs w:val="28"/>
          </w:rPr>
        </w:r>
        <w:r w:rsidRPr="00513DC3">
          <w:rPr>
            <w:noProof/>
            <w:webHidden/>
            <w:sz w:val="28"/>
            <w:szCs w:val="28"/>
          </w:rPr>
          <w:fldChar w:fldCharType="separate"/>
        </w:r>
        <w:r>
          <w:rPr>
            <w:noProof/>
            <w:webHidden/>
            <w:sz w:val="28"/>
            <w:szCs w:val="28"/>
          </w:rPr>
          <w:t>8</w:t>
        </w:r>
        <w:r w:rsidRPr="00513DC3">
          <w:rPr>
            <w:noProof/>
            <w:webHidden/>
            <w:sz w:val="28"/>
            <w:szCs w:val="28"/>
          </w:rPr>
          <w:fldChar w:fldCharType="end"/>
        </w:r>
      </w:hyperlink>
    </w:p>
    <w:p w14:paraId="38690A49" w14:textId="3284B0AA"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7" w:history="1">
        <w:r w:rsidRPr="00513DC3">
          <w:rPr>
            <w:rStyle w:val="Hyperlink"/>
            <w:noProof/>
            <w:sz w:val="28"/>
            <w:szCs w:val="28"/>
          </w:rPr>
          <w:t>1.2.2. Năng lực và nghiệp vụ của kiểm sát viên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_Toc211251557 \h </w:instrText>
        </w:r>
        <w:r w:rsidRPr="00513DC3">
          <w:rPr>
            <w:noProof/>
            <w:webHidden/>
            <w:sz w:val="28"/>
            <w:szCs w:val="28"/>
          </w:rPr>
        </w:r>
        <w:r w:rsidRPr="00513DC3">
          <w:rPr>
            <w:noProof/>
            <w:webHidden/>
            <w:sz w:val="28"/>
            <w:szCs w:val="28"/>
          </w:rPr>
          <w:fldChar w:fldCharType="separate"/>
        </w:r>
        <w:r>
          <w:rPr>
            <w:noProof/>
            <w:webHidden/>
            <w:sz w:val="28"/>
            <w:szCs w:val="28"/>
          </w:rPr>
          <w:t>8</w:t>
        </w:r>
        <w:r w:rsidRPr="00513DC3">
          <w:rPr>
            <w:noProof/>
            <w:webHidden/>
            <w:sz w:val="28"/>
            <w:szCs w:val="28"/>
          </w:rPr>
          <w:fldChar w:fldCharType="end"/>
        </w:r>
      </w:hyperlink>
    </w:p>
    <w:p w14:paraId="30BC671D" w14:textId="16161210"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8" w:history="1">
        <w:r w:rsidRPr="00513DC3">
          <w:rPr>
            <w:rStyle w:val="Hyperlink"/>
            <w:noProof/>
            <w:sz w:val="28"/>
            <w:szCs w:val="28"/>
          </w:rPr>
          <w:t xml:space="preserve">1.2.3. Ý thức chấp hành pháp luật của các chủ thể tiến hành tố tụng </w:t>
        </w:r>
        <w:r w:rsidRPr="00513DC3">
          <w:rPr>
            <w:rStyle w:val="Hyperlink"/>
            <w:noProof/>
            <w:sz w:val="28"/>
            <w:szCs w:val="28"/>
            <w:lang w:val="vi-VN"/>
          </w:rPr>
          <w:t>và các chủ thể tham gia tố tụng</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_Toc211251558 \h </w:instrText>
        </w:r>
        <w:r w:rsidRPr="00513DC3">
          <w:rPr>
            <w:noProof/>
            <w:webHidden/>
            <w:sz w:val="28"/>
            <w:szCs w:val="28"/>
          </w:rPr>
        </w:r>
        <w:r w:rsidRPr="00513DC3">
          <w:rPr>
            <w:noProof/>
            <w:webHidden/>
            <w:sz w:val="28"/>
            <w:szCs w:val="28"/>
          </w:rPr>
          <w:fldChar w:fldCharType="separate"/>
        </w:r>
        <w:r>
          <w:rPr>
            <w:noProof/>
            <w:webHidden/>
            <w:sz w:val="28"/>
            <w:szCs w:val="28"/>
          </w:rPr>
          <w:t>8</w:t>
        </w:r>
        <w:r w:rsidRPr="00513DC3">
          <w:rPr>
            <w:noProof/>
            <w:webHidden/>
            <w:sz w:val="28"/>
            <w:szCs w:val="28"/>
          </w:rPr>
          <w:fldChar w:fldCharType="end"/>
        </w:r>
      </w:hyperlink>
    </w:p>
    <w:p w14:paraId="46CCA025" w14:textId="3E63B9FE"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59" w:history="1">
        <w:r w:rsidRPr="00513DC3">
          <w:rPr>
            <w:rStyle w:val="Hyperlink"/>
            <w:noProof/>
            <w:sz w:val="28"/>
            <w:szCs w:val="28"/>
          </w:rPr>
          <w:t>Tiểu kết chương 1</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_Toc211251559 \h </w:instrText>
        </w:r>
        <w:r w:rsidRPr="00513DC3">
          <w:rPr>
            <w:noProof/>
            <w:webHidden/>
            <w:sz w:val="28"/>
            <w:szCs w:val="28"/>
          </w:rPr>
        </w:r>
        <w:r w:rsidRPr="00513DC3">
          <w:rPr>
            <w:noProof/>
            <w:webHidden/>
            <w:sz w:val="28"/>
            <w:szCs w:val="28"/>
          </w:rPr>
          <w:fldChar w:fldCharType="separate"/>
        </w:r>
        <w:r>
          <w:rPr>
            <w:noProof/>
            <w:webHidden/>
            <w:sz w:val="28"/>
            <w:szCs w:val="28"/>
          </w:rPr>
          <w:t>9</w:t>
        </w:r>
        <w:r w:rsidRPr="00513DC3">
          <w:rPr>
            <w:noProof/>
            <w:webHidden/>
            <w:sz w:val="28"/>
            <w:szCs w:val="28"/>
          </w:rPr>
          <w:fldChar w:fldCharType="end"/>
        </w:r>
      </w:hyperlink>
    </w:p>
    <w:p w14:paraId="37794B34" w14:textId="304CB4C4" w:rsidR="00513DC3" w:rsidRPr="00513DC3" w:rsidRDefault="00513DC3" w:rsidP="00513DC3">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51560" w:history="1">
        <w:r w:rsidRPr="00513DC3">
          <w:rPr>
            <w:rStyle w:val="Hyperlink"/>
            <w:b/>
            <w:noProof/>
            <w:sz w:val="28"/>
            <w:szCs w:val="28"/>
            <w:u w:val="none"/>
          </w:rPr>
          <w:t>Chương 2</w:t>
        </w:r>
        <w:r w:rsidRPr="00513DC3">
          <w:rPr>
            <w:b/>
            <w:noProof/>
            <w:webHidden/>
            <w:sz w:val="28"/>
            <w:szCs w:val="28"/>
          </w:rPr>
          <w:t>.</w:t>
        </w:r>
      </w:hyperlink>
      <w:r w:rsidRPr="00513DC3">
        <w:rPr>
          <w:rStyle w:val="Hyperlink"/>
          <w:b/>
          <w:noProof/>
          <w:sz w:val="28"/>
          <w:szCs w:val="28"/>
          <w:u w:val="none"/>
        </w:rPr>
        <w:t xml:space="preserve"> </w:t>
      </w:r>
      <w:hyperlink w:anchor="_Toc211251561" w:history="1">
        <w:r w:rsidRPr="00513DC3">
          <w:rPr>
            <w:rStyle w:val="Hyperlink"/>
            <w:b/>
            <w:noProof/>
            <w:sz w:val="28"/>
            <w:szCs w:val="28"/>
          </w:rPr>
          <w:t>THỰC TRẠNG PHÁP LUẬT VỀ 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_Toc211251561 \h </w:instrText>
        </w:r>
        <w:r w:rsidRPr="00513DC3">
          <w:rPr>
            <w:b/>
            <w:noProof/>
            <w:webHidden/>
            <w:sz w:val="28"/>
            <w:szCs w:val="28"/>
          </w:rPr>
        </w:r>
        <w:r w:rsidRPr="00513DC3">
          <w:rPr>
            <w:b/>
            <w:noProof/>
            <w:webHidden/>
            <w:sz w:val="28"/>
            <w:szCs w:val="28"/>
          </w:rPr>
          <w:fldChar w:fldCharType="separate"/>
        </w:r>
        <w:r>
          <w:rPr>
            <w:b/>
            <w:noProof/>
            <w:webHidden/>
            <w:sz w:val="28"/>
            <w:szCs w:val="28"/>
          </w:rPr>
          <w:t>10</w:t>
        </w:r>
        <w:r w:rsidRPr="00513DC3">
          <w:rPr>
            <w:b/>
            <w:noProof/>
            <w:webHidden/>
            <w:sz w:val="28"/>
            <w:szCs w:val="28"/>
          </w:rPr>
          <w:fldChar w:fldCharType="end"/>
        </w:r>
      </w:hyperlink>
    </w:p>
    <w:p w14:paraId="4346E5FA" w14:textId="1529B57E" w:rsidR="00513DC3" w:rsidRPr="00513DC3" w:rsidRDefault="00513DC3" w:rsidP="00513DC3">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51562" w:history="1">
        <w:r w:rsidRPr="00513DC3">
          <w:rPr>
            <w:rStyle w:val="Hyperlink"/>
            <w:b/>
            <w:noProof/>
            <w:spacing w:val="-4"/>
            <w:sz w:val="28"/>
            <w:szCs w:val="28"/>
          </w:rPr>
          <w:t>2.1. Qui định pháp luật hiện hành về 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_Toc211251562 \h </w:instrText>
        </w:r>
        <w:r w:rsidRPr="00513DC3">
          <w:rPr>
            <w:b/>
            <w:noProof/>
            <w:webHidden/>
            <w:sz w:val="28"/>
            <w:szCs w:val="28"/>
          </w:rPr>
        </w:r>
        <w:r w:rsidRPr="00513DC3">
          <w:rPr>
            <w:b/>
            <w:noProof/>
            <w:webHidden/>
            <w:sz w:val="28"/>
            <w:szCs w:val="28"/>
          </w:rPr>
          <w:fldChar w:fldCharType="separate"/>
        </w:r>
        <w:r>
          <w:rPr>
            <w:b/>
            <w:noProof/>
            <w:webHidden/>
            <w:sz w:val="28"/>
            <w:szCs w:val="28"/>
          </w:rPr>
          <w:t>10</w:t>
        </w:r>
        <w:r w:rsidRPr="00513DC3">
          <w:rPr>
            <w:b/>
            <w:noProof/>
            <w:webHidden/>
            <w:sz w:val="28"/>
            <w:szCs w:val="28"/>
          </w:rPr>
          <w:fldChar w:fldCharType="end"/>
        </w:r>
      </w:hyperlink>
    </w:p>
    <w:p w14:paraId="11F18ABB" w14:textId="1AAE742C"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63" w:history="1">
        <w:r w:rsidRPr="00513DC3">
          <w:rPr>
            <w:rStyle w:val="Hyperlink"/>
            <w:noProof/>
            <w:sz w:val="28"/>
            <w:szCs w:val="28"/>
          </w:rPr>
          <w:t>2.1.1. Hoạt động kiểm sát giải quyết các vụ án kinh doanh thương mại theo thủ tục sơ thẩm</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_Toc211251563 \h </w:instrText>
        </w:r>
        <w:r w:rsidRPr="00513DC3">
          <w:rPr>
            <w:noProof/>
            <w:webHidden/>
            <w:sz w:val="28"/>
            <w:szCs w:val="28"/>
          </w:rPr>
        </w:r>
        <w:r w:rsidRPr="00513DC3">
          <w:rPr>
            <w:noProof/>
            <w:webHidden/>
            <w:sz w:val="28"/>
            <w:szCs w:val="28"/>
          </w:rPr>
          <w:fldChar w:fldCharType="separate"/>
        </w:r>
        <w:r>
          <w:rPr>
            <w:noProof/>
            <w:webHidden/>
            <w:sz w:val="28"/>
            <w:szCs w:val="28"/>
          </w:rPr>
          <w:t>10</w:t>
        </w:r>
        <w:r w:rsidRPr="00513DC3">
          <w:rPr>
            <w:noProof/>
            <w:webHidden/>
            <w:sz w:val="28"/>
            <w:szCs w:val="28"/>
          </w:rPr>
          <w:fldChar w:fldCharType="end"/>
        </w:r>
      </w:hyperlink>
    </w:p>
    <w:p w14:paraId="7A63D26A" w14:textId="1B413820"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64" w:history="1">
        <w:r w:rsidRPr="00513DC3">
          <w:rPr>
            <w:rStyle w:val="Hyperlink"/>
            <w:noProof/>
            <w:sz w:val="28"/>
            <w:szCs w:val="28"/>
          </w:rPr>
          <w:t>2.1.2. Hoạt động kiểm sát giải quyết các vụ án kinh doanh thương mại theo thủ tục phúc thẩm</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_Toc211251564 \h </w:instrText>
        </w:r>
        <w:r w:rsidRPr="00513DC3">
          <w:rPr>
            <w:noProof/>
            <w:webHidden/>
            <w:sz w:val="28"/>
            <w:szCs w:val="28"/>
          </w:rPr>
        </w:r>
        <w:r w:rsidRPr="00513DC3">
          <w:rPr>
            <w:noProof/>
            <w:webHidden/>
            <w:sz w:val="28"/>
            <w:szCs w:val="28"/>
          </w:rPr>
          <w:fldChar w:fldCharType="separate"/>
        </w:r>
        <w:r>
          <w:rPr>
            <w:noProof/>
            <w:webHidden/>
            <w:sz w:val="28"/>
            <w:szCs w:val="28"/>
          </w:rPr>
          <w:t>14</w:t>
        </w:r>
        <w:r w:rsidRPr="00513DC3">
          <w:rPr>
            <w:noProof/>
            <w:webHidden/>
            <w:sz w:val="28"/>
            <w:szCs w:val="28"/>
          </w:rPr>
          <w:fldChar w:fldCharType="end"/>
        </w:r>
      </w:hyperlink>
    </w:p>
    <w:p w14:paraId="628C2C55" w14:textId="5F0F03E4"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65" w:history="1">
        <w:r w:rsidRPr="00513DC3">
          <w:rPr>
            <w:rStyle w:val="Hyperlink"/>
            <w:b/>
            <w:noProof/>
            <w:sz w:val="28"/>
            <w:szCs w:val="28"/>
          </w:rPr>
          <w:t xml:space="preserve">2.2. Đánh giá quy định của pháp luật hiện hành </w:t>
        </w:r>
        <w:r w:rsidRPr="00513DC3">
          <w:rPr>
            <w:rStyle w:val="Hyperlink"/>
            <w:b/>
            <w:noProof/>
            <w:sz w:val="28"/>
            <w:szCs w:val="28"/>
            <w:lang w:val="af-ZA"/>
          </w:rPr>
          <w:t xml:space="preserve">về </w:t>
        </w:r>
        <w:r w:rsidRPr="00513DC3">
          <w:rPr>
            <w:rStyle w:val="Hyperlink"/>
            <w:b/>
            <w:noProof/>
            <w:sz w:val="28"/>
            <w:szCs w:val="28"/>
          </w:rPr>
          <w:t>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_Toc211251565 \h </w:instrText>
        </w:r>
        <w:r w:rsidRPr="00513DC3">
          <w:rPr>
            <w:b/>
            <w:noProof/>
            <w:webHidden/>
            <w:sz w:val="28"/>
            <w:szCs w:val="28"/>
          </w:rPr>
        </w:r>
        <w:r w:rsidRPr="00513DC3">
          <w:rPr>
            <w:b/>
            <w:noProof/>
            <w:webHidden/>
            <w:sz w:val="28"/>
            <w:szCs w:val="28"/>
          </w:rPr>
          <w:fldChar w:fldCharType="separate"/>
        </w:r>
        <w:r>
          <w:rPr>
            <w:b/>
            <w:noProof/>
            <w:webHidden/>
            <w:sz w:val="28"/>
            <w:szCs w:val="28"/>
          </w:rPr>
          <w:t>15</w:t>
        </w:r>
        <w:r w:rsidRPr="00513DC3">
          <w:rPr>
            <w:b/>
            <w:noProof/>
            <w:webHidden/>
            <w:sz w:val="28"/>
            <w:szCs w:val="28"/>
          </w:rPr>
          <w:fldChar w:fldCharType="end"/>
        </w:r>
      </w:hyperlink>
    </w:p>
    <w:p w14:paraId="368DB496" w14:textId="6BD03569"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66" w:history="1">
        <w:r w:rsidRPr="00513DC3">
          <w:rPr>
            <w:rStyle w:val="Hyperlink"/>
            <w:noProof/>
            <w:sz w:val="28"/>
            <w:szCs w:val="28"/>
          </w:rPr>
          <w:t>2.2.1. Ưu điểm của pháp luật</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_Toc211251566 \h </w:instrText>
        </w:r>
        <w:r w:rsidRPr="00513DC3">
          <w:rPr>
            <w:noProof/>
            <w:webHidden/>
            <w:sz w:val="28"/>
            <w:szCs w:val="28"/>
          </w:rPr>
        </w:r>
        <w:r w:rsidRPr="00513DC3">
          <w:rPr>
            <w:noProof/>
            <w:webHidden/>
            <w:sz w:val="28"/>
            <w:szCs w:val="28"/>
          </w:rPr>
          <w:fldChar w:fldCharType="separate"/>
        </w:r>
        <w:r>
          <w:rPr>
            <w:noProof/>
            <w:webHidden/>
            <w:sz w:val="28"/>
            <w:szCs w:val="28"/>
          </w:rPr>
          <w:t>15</w:t>
        </w:r>
        <w:r w:rsidRPr="00513DC3">
          <w:rPr>
            <w:noProof/>
            <w:webHidden/>
            <w:sz w:val="28"/>
            <w:szCs w:val="28"/>
          </w:rPr>
          <w:fldChar w:fldCharType="end"/>
        </w:r>
      </w:hyperlink>
    </w:p>
    <w:p w14:paraId="7555B40F" w14:textId="1E60EFDC"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67" w:history="1">
        <w:r w:rsidRPr="00513DC3">
          <w:rPr>
            <w:rStyle w:val="Hyperlink"/>
            <w:noProof/>
            <w:sz w:val="28"/>
            <w:szCs w:val="28"/>
          </w:rPr>
          <w:t>2.2.2. Hạn chế của pháp luật</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_Toc211251567 \h </w:instrText>
        </w:r>
        <w:r w:rsidRPr="00513DC3">
          <w:rPr>
            <w:noProof/>
            <w:webHidden/>
            <w:sz w:val="28"/>
            <w:szCs w:val="28"/>
          </w:rPr>
        </w:r>
        <w:r w:rsidRPr="00513DC3">
          <w:rPr>
            <w:noProof/>
            <w:webHidden/>
            <w:sz w:val="28"/>
            <w:szCs w:val="28"/>
          </w:rPr>
          <w:fldChar w:fldCharType="separate"/>
        </w:r>
        <w:r>
          <w:rPr>
            <w:noProof/>
            <w:webHidden/>
            <w:sz w:val="28"/>
            <w:szCs w:val="28"/>
          </w:rPr>
          <w:t>16</w:t>
        </w:r>
        <w:r w:rsidRPr="00513DC3">
          <w:rPr>
            <w:noProof/>
            <w:webHidden/>
            <w:sz w:val="28"/>
            <w:szCs w:val="28"/>
          </w:rPr>
          <w:fldChar w:fldCharType="end"/>
        </w:r>
      </w:hyperlink>
    </w:p>
    <w:p w14:paraId="73E98DEB" w14:textId="01DF8FFA"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68" w:history="1">
        <w:r w:rsidRPr="00513DC3">
          <w:rPr>
            <w:rStyle w:val="Hyperlink"/>
            <w:noProof/>
            <w:sz w:val="28"/>
            <w:szCs w:val="28"/>
          </w:rPr>
          <w:t>Tiểu kết chương 2</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_Toc211251568 \h </w:instrText>
        </w:r>
        <w:r w:rsidRPr="00513DC3">
          <w:rPr>
            <w:noProof/>
            <w:webHidden/>
            <w:sz w:val="28"/>
            <w:szCs w:val="28"/>
          </w:rPr>
        </w:r>
        <w:r w:rsidRPr="00513DC3">
          <w:rPr>
            <w:noProof/>
            <w:webHidden/>
            <w:sz w:val="28"/>
            <w:szCs w:val="28"/>
          </w:rPr>
          <w:fldChar w:fldCharType="separate"/>
        </w:r>
        <w:r>
          <w:rPr>
            <w:noProof/>
            <w:webHidden/>
            <w:sz w:val="28"/>
            <w:szCs w:val="28"/>
          </w:rPr>
          <w:t>18</w:t>
        </w:r>
        <w:r w:rsidRPr="00513DC3">
          <w:rPr>
            <w:noProof/>
            <w:webHidden/>
            <w:sz w:val="28"/>
            <w:szCs w:val="28"/>
          </w:rPr>
          <w:fldChar w:fldCharType="end"/>
        </w:r>
      </w:hyperlink>
    </w:p>
    <w:p w14:paraId="46F041A6" w14:textId="21B9800A" w:rsidR="00513DC3" w:rsidRPr="00513DC3" w:rsidRDefault="00513DC3" w:rsidP="00513DC3">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51569" w:history="1">
        <w:r w:rsidRPr="00513DC3">
          <w:rPr>
            <w:rStyle w:val="Hyperlink"/>
            <w:b/>
            <w:noProof/>
            <w:sz w:val="28"/>
            <w:szCs w:val="28"/>
            <w:u w:val="none"/>
          </w:rPr>
          <w:t>Chương 3</w:t>
        </w:r>
        <w:r w:rsidRPr="00513DC3">
          <w:rPr>
            <w:b/>
            <w:noProof/>
            <w:webHidden/>
            <w:sz w:val="28"/>
            <w:szCs w:val="28"/>
          </w:rPr>
          <w:t>.</w:t>
        </w:r>
      </w:hyperlink>
      <w:r w:rsidRPr="00513DC3">
        <w:rPr>
          <w:rStyle w:val="Hyperlink"/>
          <w:b/>
          <w:noProof/>
          <w:sz w:val="28"/>
          <w:szCs w:val="28"/>
          <w:u w:val="none"/>
        </w:rPr>
        <w:t xml:space="preserve"> </w:t>
      </w:r>
      <w:hyperlink w:anchor="_Toc211251570" w:history="1">
        <w:r w:rsidRPr="00513DC3">
          <w:rPr>
            <w:rStyle w:val="Hyperlink"/>
            <w:b/>
            <w:noProof/>
            <w:sz w:val="28"/>
            <w:szCs w:val="28"/>
          </w:rPr>
          <w:t>THỰC TIỄN VỀ HOẠT ĐỘNG KIỂM SÁT CỦA VIỆN KIỂM SÁT NHÂN DÂN TRONG GIẢI QUYẾT TRANH CHẤP KINH DOANH THƯƠNG MẠI TẠI TÒA ÁN</w:t>
        </w:r>
        <w:r w:rsidRPr="00513DC3">
          <w:rPr>
            <w:rStyle w:val="Hyperlink"/>
            <w:b/>
            <w:iCs/>
            <w:noProof/>
            <w:sz w:val="28"/>
            <w:szCs w:val="28"/>
          </w:rPr>
          <w:t xml:space="preserve"> TẠI TỈNH GIA LAI </w:t>
        </w:r>
        <w:r w:rsidRPr="00513DC3">
          <w:rPr>
            <w:rStyle w:val="Hyperlink"/>
            <w:b/>
            <w:noProof/>
            <w:sz w:val="28"/>
            <w:szCs w:val="28"/>
          </w:rPr>
          <w:t xml:space="preserve">VÀ GIẢI PHÁP HOÀN THIỆN PHÁP LUẬT, NÂNG CAO HIỆU QUẢ </w:t>
        </w:r>
        <w:r w:rsidRPr="00513DC3">
          <w:rPr>
            <w:rStyle w:val="Hyperlink"/>
            <w:rFonts w:eastAsia="SimSun"/>
            <w:b/>
            <w:noProof/>
            <w:sz w:val="28"/>
            <w:szCs w:val="28"/>
            <w:lang w:val="af-ZA" w:bidi="ar"/>
          </w:rPr>
          <w:t xml:space="preserve">THỰC HIỆN </w:t>
        </w:r>
        <w:r w:rsidRPr="00513DC3">
          <w:rPr>
            <w:rStyle w:val="Hyperlink"/>
            <w:b/>
            <w:noProof/>
            <w:sz w:val="28"/>
            <w:szCs w:val="28"/>
          </w:rPr>
          <w:t>PHÁP LUẬT</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_Toc211251570 \h </w:instrText>
        </w:r>
        <w:r w:rsidRPr="00513DC3">
          <w:rPr>
            <w:b/>
            <w:noProof/>
            <w:webHidden/>
            <w:sz w:val="28"/>
            <w:szCs w:val="28"/>
          </w:rPr>
        </w:r>
        <w:r w:rsidRPr="00513DC3">
          <w:rPr>
            <w:b/>
            <w:noProof/>
            <w:webHidden/>
            <w:sz w:val="28"/>
            <w:szCs w:val="28"/>
          </w:rPr>
          <w:fldChar w:fldCharType="separate"/>
        </w:r>
        <w:r>
          <w:rPr>
            <w:b/>
            <w:noProof/>
            <w:webHidden/>
            <w:sz w:val="28"/>
            <w:szCs w:val="28"/>
          </w:rPr>
          <w:t>19</w:t>
        </w:r>
        <w:r w:rsidRPr="00513DC3">
          <w:rPr>
            <w:b/>
            <w:noProof/>
            <w:webHidden/>
            <w:sz w:val="28"/>
            <w:szCs w:val="28"/>
          </w:rPr>
          <w:fldChar w:fldCharType="end"/>
        </w:r>
      </w:hyperlink>
    </w:p>
    <w:p w14:paraId="0A1354D3" w14:textId="7C88E175" w:rsidR="00513DC3" w:rsidRPr="00513DC3" w:rsidRDefault="00513DC3" w:rsidP="00513DC3">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51571" w:history="1">
        <w:r w:rsidRPr="00513DC3">
          <w:rPr>
            <w:rStyle w:val="Hyperlink"/>
            <w:b/>
            <w:noProof/>
            <w:sz w:val="28"/>
            <w:szCs w:val="28"/>
          </w:rPr>
          <w:t>3.1. Thực tiễn thực hiện hoạt động kiểm sát của viện kiểm sát nhân dân trong giải quyết tranh chấp kinh doanh thương mại tại Tòa án tại tỉnh Gia Lai</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_Toc211251571 \h </w:instrText>
        </w:r>
        <w:r w:rsidRPr="00513DC3">
          <w:rPr>
            <w:b/>
            <w:noProof/>
            <w:webHidden/>
            <w:sz w:val="28"/>
            <w:szCs w:val="28"/>
          </w:rPr>
        </w:r>
        <w:r w:rsidRPr="00513DC3">
          <w:rPr>
            <w:b/>
            <w:noProof/>
            <w:webHidden/>
            <w:sz w:val="28"/>
            <w:szCs w:val="28"/>
          </w:rPr>
          <w:fldChar w:fldCharType="separate"/>
        </w:r>
        <w:r>
          <w:rPr>
            <w:b/>
            <w:noProof/>
            <w:webHidden/>
            <w:sz w:val="28"/>
            <w:szCs w:val="28"/>
          </w:rPr>
          <w:t>19</w:t>
        </w:r>
        <w:r w:rsidRPr="00513DC3">
          <w:rPr>
            <w:b/>
            <w:noProof/>
            <w:webHidden/>
            <w:sz w:val="28"/>
            <w:szCs w:val="28"/>
          </w:rPr>
          <w:fldChar w:fldCharType="end"/>
        </w:r>
      </w:hyperlink>
    </w:p>
    <w:p w14:paraId="22A9DC20" w14:textId="2FCBDC1C"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2" w:history="1">
        <w:r w:rsidRPr="00513DC3">
          <w:rPr>
            <w:rStyle w:val="Hyperlink"/>
            <w:noProof/>
            <w:sz w:val="28"/>
            <w:szCs w:val="28"/>
          </w:rPr>
          <w:t>3.1.1.</w:t>
        </w:r>
        <w:r w:rsidRPr="00513DC3">
          <w:rPr>
            <w:rStyle w:val="Hyperlink"/>
            <w:iCs/>
            <w:noProof/>
            <w:sz w:val="28"/>
            <w:szCs w:val="28"/>
          </w:rPr>
          <w:t xml:space="preserve"> </w:t>
        </w:r>
        <w:r w:rsidRPr="00513DC3">
          <w:rPr>
            <w:rStyle w:val="Hyperlink"/>
            <w:noProof/>
            <w:sz w:val="28"/>
            <w:szCs w:val="28"/>
          </w:rPr>
          <w:t>Kết quả đạt được trong quá trình thực hiện hoạt động kiểm sát của viện kiểm sát nhân dân trong giải quyết tranh chấp kinh doanh thương mại tại Tòa án tại tỉnh Gia Lai</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_Toc211251572 \h </w:instrText>
        </w:r>
        <w:r w:rsidRPr="00513DC3">
          <w:rPr>
            <w:noProof/>
            <w:webHidden/>
            <w:sz w:val="28"/>
            <w:szCs w:val="28"/>
          </w:rPr>
        </w:r>
        <w:r w:rsidRPr="00513DC3">
          <w:rPr>
            <w:noProof/>
            <w:webHidden/>
            <w:sz w:val="28"/>
            <w:szCs w:val="28"/>
          </w:rPr>
          <w:fldChar w:fldCharType="separate"/>
        </w:r>
        <w:r>
          <w:rPr>
            <w:noProof/>
            <w:webHidden/>
            <w:sz w:val="28"/>
            <w:szCs w:val="28"/>
          </w:rPr>
          <w:t>19</w:t>
        </w:r>
        <w:r w:rsidRPr="00513DC3">
          <w:rPr>
            <w:noProof/>
            <w:webHidden/>
            <w:sz w:val="28"/>
            <w:szCs w:val="28"/>
          </w:rPr>
          <w:fldChar w:fldCharType="end"/>
        </w:r>
      </w:hyperlink>
    </w:p>
    <w:p w14:paraId="696E7750" w14:textId="214961E1"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3" w:history="1">
        <w:r w:rsidRPr="00513DC3">
          <w:rPr>
            <w:rStyle w:val="Hyperlink"/>
            <w:noProof/>
            <w:sz w:val="28"/>
            <w:szCs w:val="28"/>
          </w:rPr>
          <w:t xml:space="preserve">3.1.2. Những </w:t>
        </w:r>
        <w:r w:rsidRPr="00513DC3">
          <w:rPr>
            <w:rStyle w:val="Hyperlink"/>
            <w:noProof/>
            <w:sz w:val="28"/>
            <w:szCs w:val="28"/>
            <w:lang w:val="vi-VN"/>
          </w:rPr>
          <w:t>bất cập, hạn chế</w:t>
        </w:r>
        <w:r w:rsidRPr="00513DC3">
          <w:rPr>
            <w:rStyle w:val="Hyperlink"/>
            <w:noProof/>
            <w:sz w:val="28"/>
            <w:szCs w:val="28"/>
          </w:rPr>
          <w:t xml:space="preserve"> trong thực tiễn thực hiện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_Toc211251573 \h </w:instrText>
        </w:r>
        <w:r w:rsidRPr="00513DC3">
          <w:rPr>
            <w:noProof/>
            <w:webHidden/>
            <w:sz w:val="28"/>
            <w:szCs w:val="28"/>
          </w:rPr>
        </w:r>
        <w:r w:rsidRPr="00513DC3">
          <w:rPr>
            <w:noProof/>
            <w:webHidden/>
            <w:sz w:val="28"/>
            <w:szCs w:val="28"/>
          </w:rPr>
          <w:fldChar w:fldCharType="separate"/>
        </w:r>
        <w:r>
          <w:rPr>
            <w:noProof/>
            <w:webHidden/>
            <w:sz w:val="28"/>
            <w:szCs w:val="28"/>
          </w:rPr>
          <w:t>20</w:t>
        </w:r>
        <w:r w:rsidRPr="00513DC3">
          <w:rPr>
            <w:noProof/>
            <w:webHidden/>
            <w:sz w:val="28"/>
            <w:szCs w:val="28"/>
          </w:rPr>
          <w:fldChar w:fldCharType="end"/>
        </w:r>
      </w:hyperlink>
    </w:p>
    <w:p w14:paraId="4DE42109" w14:textId="11C28178"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4" w:history="1">
        <w:r w:rsidRPr="00513DC3">
          <w:rPr>
            <w:rStyle w:val="Hyperlink"/>
            <w:noProof/>
            <w:sz w:val="28"/>
            <w:szCs w:val="28"/>
          </w:rPr>
          <w:t>3.1.3. Nguyên nhân của những vướng mắc trong thực tiễn thực hiện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_Toc211251574 \h </w:instrText>
        </w:r>
        <w:r w:rsidRPr="00513DC3">
          <w:rPr>
            <w:noProof/>
            <w:webHidden/>
            <w:sz w:val="28"/>
            <w:szCs w:val="28"/>
          </w:rPr>
        </w:r>
        <w:r w:rsidRPr="00513DC3">
          <w:rPr>
            <w:noProof/>
            <w:webHidden/>
            <w:sz w:val="28"/>
            <w:szCs w:val="28"/>
          </w:rPr>
          <w:fldChar w:fldCharType="separate"/>
        </w:r>
        <w:r>
          <w:rPr>
            <w:noProof/>
            <w:webHidden/>
            <w:sz w:val="28"/>
            <w:szCs w:val="28"/>
          </w:rPr>
          <w:t>20</w:t>
        </w:r>
        <w:r w:rsidRPr="00513DC3">
          <w:rPr>
            <w:noProof/>
            <w:webHidden/>
            <w:sz w:val="28"/>
            <w:szCs w:val="28"/>
          </w:rPr>
          <w:fldChar w:fldCharType="end"/>
        </w:r>
      </w:hyperlink>
    </w:p>
    <w:p w14:paraId="43D44277" w14:textId="4D03C1A2"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5" w:history="1">
        <w:r w:rsidRPr="00513DC3">
          <w:rPr>
            <w:rStyle w:val="Hyperlink"/>
            <w:b/>
            <w:noProof/>
            <w:sz w:val="28"/>
            <w:szCs w:val="28"/>
          </w:rPr>
          <w:t>3.2. Giải pháp hoàn thiện pháp luật và nâng cao hiệu quả thực hiện hoạt động kiểm sát của viện kiểm sát nhân dân trong giải quyết tranh chấp kinh doanh thương mại tại Tòa án</w:t>
        </w:r>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_Toc211251575 \h </w:instrText>
        </w:r>
        <w:r w:rsidRPr="00513DC3">
          <w:rPr>
            <w:b/>
            <w:noProof/>
            <w:webHidden/>
            <w:sz w:val="28"/>
            <w:szCs w:val="28"/>
          </w:rPr>
        </w:r>
        <w:r w:rsidRPr="00513DC3">
          <w:rPr>
            <w:b/>
            <w:noProof/>
            <w:webHidden/>
            <w:sz w:val="28"/>
            <w:szCs w:val="28"/>
          </w:rPr>
          <w:fldChar w:fldCharType="separate"/>
        </w:r>
        <w:r>
          <w:rPr>
            <w:b/>
            <w:noProof/>
            <w:webHidden/>
            <w:sz w:val="28"/>
            <w:szCs w:val="28"/>
          </w:rPr>
          <w:t>21</w:t>
        </w:r>
        <w:r w:rsidRPr="00513DC3">
          <w:rPr>
            <w:b/>
            <w:noProof/>
            <w:webHidden/>
            <w:sz w:val="28"/>
            <w:szCs w:val="28"/>
          </w:rPr>
          <w:fldChar w:fldCharType="end"/>
        </w:r>
      </w:hyperlink>
    </w:p>
    <w:p w14:paraId="4106B429" w14:textId="37D07598"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6" w:history="1">
        <w:r w:rsidRPr="00513DC3">
          <w:rPr>
            <w:rStyle w:val="Hyperlink"/>
            <w:noProof/>
            <w:sz w:val="28"/>
            <w:szCs w:val="28"/>
          </w:rPr>
          <w:t>3.2.1. Giải pháp hoàn thiện pháp luật về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_Toc211251576 \h </w:instrText>
        </w:r>
        <w:r w:rsidRPr="00513DC3">
          <w:rPr>
            <w:noProof/>
            <w:webHidden/>
            <w:sz w:val="28"/>
            <w:szCs w:val="28"/>
          </w:rPr>
        </w:r>
        <w:r w:rsidRPr="00513DC3">
          <w:rPr>
            <w:noProof/>
            <w:webHidden/>
            <w:sz w:val="28"/>
            <w:szCs w:val="28"/>
          </w:rPr>
          <w:fldChar w:fldCharType="separate"/>
        </w:r>
        <w:r>
          <w:rPr>
            <w:noProof/>
            <w:webHidden/>
            <w:sz w:val="28"/>
            <w:szCs w:val="28"/>
          </w:rPr>
          <w:t>21</w:t>
        </w:r>
        <w:r w:rsidRPr="00513DC3">
          <w:rPr>
            <w:noProof/>
            <w:webHidden/>
            <w:sz w:val="28"/>
            <w:szCs w:val="28"/>
          </w:rPr>
          <w:fldChar w:fldCharType="end"/>
        </w:r>
      </w:hyperlink>
    </w:p>
    <w:p w14:paraId="393A5612" w14:textId="424749E7"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7" w:history="1">
        <w:r w:rsidRPr="00513DC3">
          <w:rPr>
            <w:rStyle w:val="Hyperlink"/>
            <w:noProof/>
            <w:sz w:val="28"/>
            <w:szCs w:val="28"/>
          </w:rPr>
          <w:t>3.2.2. Giải pháp nâng cao hiệu quả hoạt động kiểm sát của viện kiểm sát nhân dân trong giải quyết tranh chấp kinh doanh thương mại tại Tòa án</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_Toc211251577 \h </w:instrText>
        </w:r>
        <w:r w:rsidRPr="00513DC3">
          <w:rPr>
            <w:noProof/>
            <w:webHidden/>
            <w:sz w:val="28"/>
            <w:szCs w:val="28"/>
          </w:rPr>
        </w:r>
        <w:r w:rsidRPr="00513DC3">
          <w:rPr>
            <w:noProof/>
            <w:webHidden/>
            <w:sz w:val="28"/>
            <w:szCs w:val="28"/>
          </w:rPr>
          <w:fldChar w:fldCharType="separate"/>
        </w:r>
        <w:r>
          <w:rPr>
            <w:noProof/>
            <w:webHidden/>
            <w:sz w:val="28"/>
            <w:szCs w:val="28"/>
          </w:rPr>
          <w:t>22</w:t>
        </w:r>
        <w:r w:rsidRPr="00513DC3">
          <w:rPr>
            <w:noProof/>
            <w:webHidden/>
            <w:sz w:val="28"/>
            <w:szCs w:val="28"/>
          </w:rPr>
          <w:fldChar w:fldCharType="end"/>
        </w:r>
      </w:hyperlink>
    </w:p>
    <w:p w14:paraId="0E04CDD4" w14:textId="26600DA3"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8" w:history="1">
        <w:r w:rsidRPr="00513DC3">
          <w:rPr>
            <w:rStyle w:val="Hyperlink"/>
            <w:noProof/>
            <w:sz w:val="28"/>
            <w:szCs w:val="28"/>
          </w:rPr>
          <w:t>Tiểu kết chương 3</w:t>
        </w:r>
        <w:r w:rsidRPr="00513DC3">
          <w:rPr>
            <w:noProof/>
            <w:webHidden/>
            <w:sz w:val="28"/>
            <w:szCs w:val="28"/>
          </w:rPr>
          <w:tab/>
        </w:r>
        <w:r w:rsidRPr="00513DC3">
          <w:rPr>
            <w:noProof/>
            <w:webHidden/>
            <w:sz w:val="28"/>
            <w:szCs w:val="28"/>
          </w:rPr>
          <w:fldChar w:fldCharType="begin"/>
        </w:r>
        <w:r w:rsidRPr="00513DC3">
          <w:rPr>
            <w:noProof/>
            <w:webHidden/>
            <w:sz w:val="28"/>
            <w:szCs w:val="28"/>
          </w:rPr>
          <w:instrText xml:space="preserve"> PAGEREF _Toc211251578 \h </w:instrText>
        </w:r>
        <w:r w:rsidRPr="00513DC3">
          <w:rPr>
            <w:noProof/>
            <w:webHidden/>
            <w:sz w:val="28"/>
            <w:szCs w:val="28"/>
          </w:rPr>
        </w:r>
        <w:r w:rsidRPr="00513DC3">
          <w:rPr>
            <w:noProof/>
            <w:webHidden/>
            <w:sz w:val="28"/>
            <w:szCs w:val="28"/>
          </w:rPr>
          <w:fldChar w:fldCharType="separate"/>
        </w:r>
        <w:r>
          <w:rPr>
            <w:noProof/>
            <w:webHidden/>
            <w:sz w:val="28"/>
            <w:szCs w:val="28"/>
          </w:rPr>
          <w:t>23</w:t>
        </w:r>
        <w:r w:rsidRPr="00513DC3">
          <w:rPr>
            <w:noProof/>
            <w:webHidden/>
            <w:sz w:val="28"/>
            <w:szCs w:val="28"/>
          </w:rPr>
          <w:fldChar w:fldCharType="end"/>
        </w:r>
      </w:hyperlink>
    </w:p>
    <w:p w14:paraId="6958F6F5" w14:textId="3B2A4D29" w:rsidR="00513DC3" w:rsidRPr="00513DC3" w:rsidRDefault="00513DC3" w:rsidP="00513DC3">
      <w:pPr>
        <w:pStyle w:val="TOC1"/>
        <w:tabs>
          <w:tab w:val="right" w:leader="dot" w:pos="8778"/>
        </w:tabs>
        <w:spacing w:after="0" w:line="360" w:lineRule="auto"/>
        <w:jc w:val="both"/>
        <w:rPr>
          <w:rFonts w:asciiTheme="minorHAnsi" w:eastAsiaTheme="minorEastAsia" w:hAnsiTheme="minorHAnsi"/>
          <w:noProof/>
          <w:sz w:val="28"/>
          <w:szCs w:val="28"/>
        </w:rPr>
      </w:pPr>
      <w:hyperlink w:anchor="_Toc211251579" w:history="1">
        <w:r w:rsidRPr="00513DC3">
          <w:rPr>
            <w:rStyle w:val="Hyperlink"/>
            <w:b/>
            <w:noProof/>
            <w:sz w:val="28"/>
            <w:szCs w:val="28"/>
          </w:rPr>
          <w:t>KẾT LUẬN</w:t>
        </w:r>
        <w:bookmarkStart w:id="0" w:name="_GoBack"/>
        <w:r w:rsidRPr="00513DC3">
          <w:rPr>
            <w:b/>
            <w:noProof/>
            <w:webHidden/>
            <w:sz w:val="28"/>
            <w:szCs w:val="28"/>
          </w:rPr>
          <w:tab/>
        </w:r>
        <w:r w:rsidRPr="00513DC3">
          <w:rPr>
            <w:b/>
            <w:noProof/>
            <w:webHidden/>
            <w:sz w:val="28"/>
            <w:szCs w:val="28"/>
          </w:rPr>
          <w:fldChar w:fldCharType="begin"/>
        </w:r>
        <w:r w:rsidRPr="00513DC3">
          <w:rPr>
            <w:b/>
            <w:noProof/>
            <w:webHidden/>
            <w:sz w:val="28"/>
            <w:szCs w:val="28"/>
          </w:rPr>
          <w:instrText xml:space="preserve"> PAGEREF _Toc211251579 \h </w:instrText>
        </w:r>
        <w:r w:rsidRPr="00513DC3">
          <w:rPr>
            <w:b/>
            <w:noProof/>
            <w:webHidden/>
            <w:sz w:val="28"/>
            <w:szCs w:val="28"/>
          </w:rPr>
        </w:r>
        <w:r w:rsidRPr="00513DC3">
          <w:rPr>
            <w:b/>
            <w:noProof/>
            <w:webHidden/>
            <w:sz w:val="28"/>
            <w:szCs w:val="28"/>
          </w:rPr>
          <w:fldChar w:fldCharType="separate"/>
        </w:r>
        <w:r>
          <w:rPr>
            <w:b/>
            <w:noProof/>
            <w:webHidden/>
            <w:sz w:val="28"/>
            <w:szCs w:val="28"/>
          </w:rPr>
          <w:t>24</w:t>
        </w:r>
        <w:r w:rsidRPr="00513DC3">
          <w:rPr>
            <w:b/>
            <w:noProof/>
            <w:webHidden/>
            <w:sz w:val="28"/>
            <w:szCs w:val="28"/>
          </w:rPr>
          <w:fldChar w:fldCharType="end"/>
        </w:r>
        <w:bookmarkEnd w:id="0"/>
      </w:hyperlink>
    </w:p>
    <w:p w14:paraId="5AF0D1FC" w14:textId="70CD899F" w:rsidR="00513DC3" w:rsidRDefault="00513DC3" w:rsidP="00513DC3">
      <w:pPr>
        <w:spacing w:after="0" w:line="360" w:lineRule="auto"/>
        <w:jc w:val="both"/>
        <w:rPr>
          <w:rFonts w:cs="Times New Roman"/>
          <w:b/>
          <w:sz w:val="28"/>
          <w:szCs w:val="28"/>
          <w:lang w:val="vi-VN"/>
        </w:rPr>
      </w:pPr>
      <w:r w:rsidRPr="00513DC3">
        <w:rPr>
          <w:rFonts w:cs="Times New Roman"/>
          <w:b/>
          <w:sz w:val="28"/>
          <w:szCs w:val="28"/>
          <w:lang w:val="vi-VN"/>
        </w:rPr>
        <w:fldChar w:fldCharType="end"/>
      </w:r>
      <w:r>
        <w:rPr>
          <w:rFonts w:cs="Times New Roman"/>
          <w:b/>
          <w:sz w:val="28"/>
          <w:szCs w:val="28"/>
          <w:lang w:val="vi-VN"/>
        </w:rPr>
        <w:br w:type="page"/>
      </w:r>
    </w:p>
    <w:p w14:paraId="134D9A35" w14:textId="1872D366" w:rsidR="004D1C4C" w:rsidRDefault="004D1C4C" w:rsidP="00513DC3">
      <w:pPr>
        <w:tabs>
          <w:tab w:val="left" w:pos="851"/>
        </w:tabs>
        <w:spacing w:after="0" w:line="312" w:lineRule="auto"/>
        <w:jc w:val="center"/>
        <w:rPr>
          <w:rFonts w:cs="Times New Roman"/>
          <w:b/>
          <w:sz w:val="28"/>
          <w:szCs w:val="28"/>
          <w:lang w:val="vi-VN"/>
        </w:rPr>
        <w:sectPr w:rsidR="004D1C4C" w:rsidSect="00513DC3">
          <w:footerReference w:type="default" r:id="rId9"/>
          <w:pgSz w:w="11907" w:h="16840" w:code="9"/>
          <w:pgMar w:top="1985" w:right="1134" w:bottom="1701" w:left="1985"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1D4F9098" w14:textId="3FB81601" w:rsidR="004D1C4C" w:rsidRDefault="004D1C4C" w:rsidP="00513DC3">
      <w:pPr>
        <w:pStyle w:val="1"/>
        <w:spacing w:line="312" w:lineRule="auto"/>
      </w:pPr>
      <w:bookmarkStart w:id="1" w:name="_Toc206412308"/>
      <w:bookmarkStart w:id="2" w:name="_Toc211251540"/>
      <w:r w:rsidRPr="0079394D">
        <w:lastRenderedPageBreak/>
        <w:t>MỞ ĐẦU</w:t>
      </w:r>
      <w:bookmarkEnd w:id="1"/>
      <w:bookmarkEnd w:id="2"/>
    </w:p>
    <w:p w14:paraId="106AE718" w14:textId="77777777" w:rsidR="004D1C4C" w:rsidRPr="0079394D" w:rsidRDefault="004D1C4C" w:rsidP="00513DC3">
      <w:pPr>
        <w:tabs>
          <w:tab w:val="left" w:pos="851"/>
        </w:tabs>
        <w:spacing w:after="0" w:line="312" w:lineRule="auto"/>
        <w:jc w:val="center"/>
        <w:rPr>
          <w:rFonts w:cs="Times New Roman"/>
          <w:b/>
          <w:sz w:val="28"/>
          <w:szCs w:val="28"/>
          <w:lang w:val="vi-VN"/>
        </w:rPr>
      </w:pPr>
    </w:p>
    <w:p w14:paraId="70304F52" w14:textId="77777777" w:rsidR="004D1C4C" w:rsidRPr="0079394D" w:rsidRDefault="004D1C4C" w:rsidP="00513DC3">
      <w:pPr>
        <w:pStyle w:val="2"/>
        <w:spacing w:line="312" w:lineRule="auto"/>
      </w:pPr>
      <w:bookmarkStart w:id="3" w:name="_Toc206412309"/>
      <w:bookmarkStart w:id="4" w:name="_Toc211251541"/>
      <w:r w:rsidRPr="0079394D">
        <w:t>1. Tính cấp thiết của việc nghiên cứu đề án</w:t>
      </w:r>
      <w:bookmarkEnd w:id="3"/>
      <w:bookmarkEnd w:id="4"/>
    </w:p>
    <w:p w14:paraId="085FE132" w14:textId="77777777" w:rsidR="004D1C4C" w:rsidRPr="00080C3B" w:rsidRDefault="004D1C4C" w:rsidP="00513DC3">
      <w:pPr>
        <w:pStyle w:val="NormalWeb"/>
        <w:tabs>
          <w:tab w:val="left" w:pos="851"/>
        </w:tabs>
        <w:spacing w:before="0" w:beforeAutospacing="0" w:after="0" w:afterAutospacing="0" w:line="312" w:lineRule="auto"/>
        <w:ind w:firstLine="567"/>
        <w:jc w:val="both"/>
        <w:rPr>
          <w:sz w:val="28"/>
          <w:szCs w:val="28"/>
          <w:lang w:val="vi-VN"/>
        </w:rPr>
      </w:pPr>
      <w:r w:rsidRPr="00826824">
        <w:rPr>
          <w:sz w:val="28"/>
          <w:szCs w:val="28"/>
          <w:lang w:val="vi-VN"/>
        </w:rPr>
        <w:t>Trong tiến trình xây dựng Nhà nước pháp quyền xã hội chủ nghĩa và cải cách tư pháp ở Việt Nam, hoạt động kiểm sát của Viện kiểm sát nhân dân ngày càng đóng vai trò quan trọng trong việc bảo đảm cho hoạt động xét xử được thực hiện đúng pháp luật, khách quan và công bằng. Đặc biệt, trong lĩnh vực kinh doanh thương mại</w:t>
      </w:r>
      <w:r w:rsidRPr="00080C3B">
        <w:rPr>
          <w:sz w:val="28"/>
          <w:szCs w:val="28"/>
          <w:lang w:val="vi-VN"/>
        </w:rPr>
        <w:t xml:space="preserve">, </w:t>
      </w:r>
      <w:r w:rsidRPr="00826824">
        <w:rPr>
          <w:sz w:val="28"/>
          <w:szCs w:val="28"/>
          <w:lang w:val="vi-VN"/>
        </w:rPr>
        <w:t>nơi các quan hệ dân sự có yếu tố tài sản, lợi ích kinh tế cao</w:t>
      </w:r>
      <w:r w:rsidRPr="00080C3B">
        <w:rPr>
          <w:sz w:val="28"/>
          <w:szCs w:val="28"/>
          <w:lang w:val="vi-VN"/>
        </w:rPr>
        <w:t xml:space="preserve">, </w:t>
      </w:r>
      <w:r w:rsidRPr="00826824">
        <w:rPr>
          <w:sz w:val="28"/>
          <w:szCs w:val="28"/>
          <w:lang w:val="vi-VN"/>
        </w:rPr>
        <w:t xml:space="preserve">việc kiểm sát quá trình giải quyết tranh chấp tại Tòa án có ý nghĩa thiết thực trong việc bảo vệ quyền, lợi ích hợp pháp của tổ chức, cá nhân và giữ gìn môi trường đầu tư, kinh doanh lành mạnh. </w:t>
      </w:r>
      <w:r w:rsidRPr="00080C3B">
        <w:rPr>
          <w:sz w:val="28"/>
          <w:szCs w:val="28"/>
          <w:lang w:val="vi-VN"/>
        </w:rPr>
        <w:t>Tuy nhiên, thực trạng qui định của pháp luật về hoạt động kiểm sát của viện kiểm sát nhân dân trong giải quyết tranh chấp kinh doanh thương mại tại Tòa án còn tồn tại nhiều bất cập. Chẳng hạn như việc phân định thẩm quyền giữa các cấp Viện kiểm sát đôi khi còn chồng chéo, gây khó khăn trong việc xác định cơ quan có trách nhiệm kiểm sát hoạt động xét xử; hệ thống pháp luật vẫn chưa quy định đầy đủ trách nhiệm của Viện kiểm sát trong việc phát hiện, kiến nghị xử lý các vi phạm tố tụng trong lĩnh vực này, dẫn đến hiệu lực, hiệu quả kiểm sát chưa cao.</w:t>
      </w:r>
    </w:p>
    <w:p w14:paraId="614EFDEC" w14:textId="6F4DDAC0" w:rsidR="004D1C4C" w:rsidRPr="00826824" w:rsidRDefault="004D1C4C" w:rsidP="00513DC3">
      <w:pPr>
        <w:pStyle w:val="NormalWeb"/>
        <w:tabs>
          <w:tab w:val="left" w:pos="851"/>
        </w:tabs>
        <w:spacing w:before="0" w:beforeAutospacing="0" w:after="0" w:afterAutospacing="0" w:line="312" w:lineRule="auto"/>
        <w:ind w:firstLine="567"/>
        <w:jc w:val="both"/>
        <w:rPr>
          <w:sz w:val="28"/>
          <w:szCs w:val="28"/>
          <w:lang w:val="vi-VN"/>
        </w:rPr>
      </w:pPr>
      <w:r w:rsidRPr="00826824">
        <w:rPr>
          <w:sz w:val="28"/>
          <w:szCs w:val="28"/>
          <w:lang w:val="vi-VN"/>
        </w:rPr>
        <w:t>Tỉnh Gia Lai</w:t>
      </w:r>
      <w:r w:rsidRPr="00080C3B">
        <w:rPr>
          <w:sz w:val="28"/>
          <w:szCs w:val="28"/>
          <w:lang w:val="vi-VN"/>
        </w:rPr>
        <w:t xml:space="preserve"> là </w:t>
      </w:r>
      <w:r w:rsidRPr="00826824">
        <w:rPr>
          <w:sz w:val="28"/>
          <w:szCs w:val="28"/>
          <w:lang w:val="vi-VN"/>
        </w:rPr>
        <w:t xml:space="preserve">một địa phương đang từng bước phát triển kinh tế theo hướng hội nhập, số lượng các tranh chấp kinh doanh thương mại có xu hướng gia tăng, đặt ra yêu cầu cấp thiết về nâng cao hiệu quả công tác kiểm sát. Tuy nhiên, thực tiễn cho thấy hoạt động kiểm sát trong lĩnh vực này vẫn còn tồn tại nhiều hạn chế như: nhận thức chưa đầy đủ về vai trò của Viện kiểm sát, thiếu cơ chế phối hợp hiệu quả với Tòa án, năng lực chuyên môn của kiểm sát viên còn chưa đồng đều. </w:t>
      </w:r>
    </w:p>
    <w:p w14:paraId="2E7040DE" w14:textId="77777777" w:rsidR="004D1C4C" w:rsidRPr="0079394D" w:rsidRDefault="004D1C4C" w:rsidP="00513DC3">
      <w:pPr>
        <w:pStyle w:val="NormalWeb"/>
        <w:tabs>
          <w:tab w:val="left" w:pos="851"/>
        </w:tabs>
        <w:spacing w:before="0" w:beforeAutospacing="0" w:after="0" w:afterAutospacing="0" w:line="312" w:lineRule="auto"/>
        <w:ind w:firstLine="567"/>
        <w:jc w:val="both"/>
        <w:rPr>
          <w:sz w:val="28"/>
          <w:szCs w:val="28"/>
          <w:lang w:val="vi-VN"/>
        </w:rPr>
      </w:pPr>
      <w:r w:rsidRPr="008D749F">
        <w:rPr>
          <w:sz w:val="28"/>
          <w:szCs w:val="28"/>
          <w:lang w:val="vi-VN"/>
        </w:rPr>
        <w:t xml:space="preserve">Từ những phân tích trên có thể khẳng định rằng, việc nghiên cứu đề tài </w:t>
      </w:r>
      <w:r w:rsidRPr="00216D3E">
        <w:rPr>
          <w:sz w:val="28"/>
          <w:szCs w:val="28"/>
          <w:lang w:val="vi-VN"/>
        </w:rPr>
        <w:t xml:space="preserve">về </w:t>
      </w:r>
      <w:r w:rsidRPr="00DB6D7A">
        <w:rPr>
          <w:sz w:val="28"/>
          <w:szCs w:val="28"/>
          <w:lang w:val="vi-VN"/>
        </w:rPr>
        <w:t>hoạt động kiểm sát của Viện kiểm sát nhân dân trong giải quyết tranh chấp kinh doanh thương mại tại Tòa án</w:t>
      </w:r>
      <w:r w:rsidRPr="00216D3E">
        <w:rPr>
          <w:sz w:val="28"/>
          <w:szCs w:val="28"/>
          <w:lang w:val="vi-VN"/>
        </w:rPr>
        <w:t xml:space="preserve"> </w:t>
      </w:r>
      <w:r w:rsidRPr="008D749F">
        <w:rPr>
          <w:sz w:val="28"/>
          <w:szCs w:val="28"/>
          <w:lang w:val="vi-VN"/>
        </w:rPr>
        <w:t>là một yêu cầu cấp thiết</w:t>
      </w:r>
      <w:r w:rsidRPr="00080C3B">
        <w:rPr>
          <w:sz w:val="28"/>
          <w:szCs w:val="28"/>
          <w:lang w:val="vi-VN"/>
        </w:rPr>
        <w:t>,</w:t>
      </w:r>
      <w:r w:rsidRPr="00A564D5">
        <w:rPr>
          <w:sz w:val="28"/>
          <w:szCs w:val="28"/>
          <w:lang w:val="vi-VN"/>
        </w:rPr>
        <w:t xml:space="preserve"> v</w:t>
      </w:r>
      <w:r w:rsidRPr="0079394D">
        <w:rPr>
          <w:sz w:val="28"/>
          <w:szCs w:val="28"/>
          <w:lang w:val="vi-VN"/>
        </w:rPr>
        <w:t xml:space="preserve">ì </w:t>
      </w:r>
      <w:r w:rsidRPr="00A564D5">
        <w:rPr>
          <w:sz w:val="28"/>
          <w:szCs w:val="28"/>
          <w:lang w:val="vi-VN"/>
        </w:rPr>
        <w:t>vậy</w:t>
      </w:r>
      <w:r w:rsidRPr="0079394D">
        <w:rPr>
          <w:sz w:val="28"/>
          <w:szCs w:val="28"/>
          <w:lang w:val="vi-VN"/>
        </w:rPr>
        <w:t xml:space="preserve"> </w:t>
      </w:r>
      <w:r w:rsidRPr="00A564D5">
        <w:rPr>
          <w:sz w:val="28"/>
          <w:szCs w:val="28"/>
          <w:lang w:val="vi-VN"/>
        </w:rPr>
        <w:t>học viê</w:t>
      </w:r>
      <w:r w:rsidRPr="006443B0">
        <w:rPr>
          <w:sz w:val="28"/>
          <w:szCs w:val="28"/>
          <w:lang w:val="vi-VN"/>
        </w:rPr>
        <w:t>n</w:t>
      </w:r>
      <w:r w:rsidRPr="0079394D">
        <w:rPr>
          <w:sz w:val="28"/>
          <w:szCs w:val="28"/>
          <w:lang w:val="vi-VN"/>
        </w:rPr>
        <w:t xml:space="preserve"> chọn đề tài </w:t>
      </w:r>
      <w:r w:rsidRPr="0079394D">
        <w:rPr>
          <w:i/>
          <w:sz w:val="28"/>
          <w:szCs w:val="28"/>
          <w:lang w:val="vi-VN"/>
        </w:rPr>
        <w:t>“</w:t>
      </w:r>
      <w:r w:rsidRPr="000A6CD6">
        <w:rPr>
          <w:i/>
          <w:sz w:val="28"/>
          <w:szCs w:val="28"/>
          <w:lang w:val="vi-VN"/>
        </w:rPr>
        <w:t>Hoạt động kiểm sát của viện kiểm sát nhân dân trong giải quyết tranh chấp kinh doanh thương mại tại Tòa án, qua thực tiễn tại tỉnh Gia Lai</w:t>
      </w:r>
      <w:r w:rsidRPr="0079394D">
        <w:rPr>
          <w:i/>
          <w:sz w:val="28"/>
          <w:szCs w:val="28"/>
          <w:lang w:val="vi-VN"/>
        </w:rPr>
        <w:t>”</w:t>
      </w:r>
      <w:r w:rsidRPr="0079394D">
        <w:rPr>
          <w:sz w:val="28"/>
          <w:szCs w:val="28"/>
          <w:lang w:val="vi-VN"/>
        </w:rPr>
        <w:t xml:space="preserve"> làm đề tài đề án thạc sĩ của mình.</w:t>
      </w:r>
    </w:p>
    <w:p w14:paraId="23756156" w14:textId="77777777" w:rsidR="004D1C4C" w:rsidRPr="0079394D" w:rsidRDefault="004D1C4C" w:rsidP="00513DC3">
      <w:pPr>
        <w:pStyle w:val="2"/>
        <w:spacing w:line="312" w:lineRule="auto"/>
      </w:pPr>
      <w:bookmarkStart w:id="5" w:name="_Toc206412310"/>
      <w:bookmarkStart w:id="6" w:name="_Toc211251542"/>
      <w:r w:rsidRPr="0079394D">
        <w:lastRenderedPageBreak/>
        <w:t>2.</w:t>
      </w:r>
      <w:r w:rsidRPr="0079394D">
        <w:rPr>
          <w:rFonts w:ascii="Arial" w:eastAsia="Arial" w:hAnsi="Arial" w:cs="Arial"/>
        </w:rPr>
        <w:t xml:space="preserve"> </w:t>
      </w:r>
      <w:r w:rsidRPr="0079394D">
        <w:t>Tình hình nghiên cứu đề án</w:t>
      </w:r>
      <w:bookmarkEnd w:id="5"/>
      <w:bookmarkEnd w:id="6"/>
    </w:p>
    <w:p w14:paraId="47BB94D5" w14:textId="527E5331" w:rsidR="004D1C4C" w:rsidRPr="00587636" w:rsidRDefault="004D1C4C" w:rsidP="00513DC3">
      <w:pPr>
        <w:tabs>
          <w:tab w:val="left" w:pos="851"/>
        </w:tabs>
        <w:spacing w:after="0" w:line="312" w:lineRule="auto"/>
        <w:ind w:firstLine="567"/>
        <w:jc w:val="both"/>
        <w:rPr>
          <w:sz w:val="28"/>
          <w:szCs w:val="28"/>
          <w:lang w:val="vi-VN"/>
        </w:rPr>
      </w:pPr>
      <w:r w:rsidRPr="0079394D">
        <w:rPr>
          <w:sz w:val="28"/>
          <w:szCs w:val="28"/>
          <w:lang w:val="vi-VN"/>
        </w:rPr>
        <w:t>Qua khảo cứu cho thấy có một số công trình nghiên cứu liên quan đến đề tài</w:t>
      </w:r>
      <w:r w:rsidRPr="00587636">
        <w:rPr>
          <w:sz w:val="28"/>
          <w:szCs w:val="28"/>
          <w:lang w:val="vi-VN"/>
        </w:rPr>
        <w:t xml:space="preserve"> đã nghiên cứu các vấn đề như: lý luận, thực trạng pháp luật và thực tiễn thực hiện chức năng kiểm sát của viện kiểm sát, hoặc nghiên cứu về yêu cầu đổi mới tổ chức và hoạt động kiểm sát trong bối cảnh cải cách tư pháp. Tuy nhiên</w:t>
      </w:r>
      <w:r w:rsidRPr="00DB6D7A">
        <w:rPr>
          <w:sz w:val="28"/>
          <w:szCs w:val="28"/>
          <w:lang w:val="vi-VN"/>
        </w:rPr>
        <w:t>, nhìn chung</w:t>
      </w:r>
      <w:r w:rsidRPr="00587636">
        <w:rPr>
          <w:sz w:val="28"/>
          <w:szCs w:val="28"/>
          <w:lang w:val="vi-VN"/>
        </w:rPr>
        <w:t xml:space="preserve"> </w:t>
      </w:r>
      <w:r w:rsidRPr="00DB6D7A">
        <w:rPr>
          <w:sz w:val="28"/>
          <w:szCs w:val="28"/>
          <w:lang w:val="vi-VN"/>
        </w:rPr>
        <w:t>các công trình vẫn chưa có nhiều nghiên cứu chuyên sâu gắn với thực tiễn tại tỉnh Gia Lai, đặc biệt là trong lĩnh vực tranh chấp kinh doanh thương mại</w:t>
      </w:r>
      <w:r w:rsidRPr="00587636">
        <w:rPr>
          <w:sz w:val="28"/>
          <w:szCs w:val="28"/>
          <w:lang w:val="vi-VN"/>
        </w:rPr>
        <w:t xml:space="preserve">. Vì vậy, </w:t>
      </w:r>
      <w:r w:rsidRPr="008310D4">
        <w:rPr>
          <w:sz w:val="28"/>
          <w:szCs w:val="28"/>
          <w:lang w:val="vi-VN"/>
        </w:rPr>
        <w:t>đề án sẽ tiếp tục nghiên cứu và làm rõ các vấn đề như: Lý luận pháp luật về</w:t>
      </w:r>
      <w:r w:rsidRPr="008310D4">
        <w:rPr>
          <w:rFonts w:cs="Times New Roman"/>
          <w:sz w:val="28"/>
          <w:szCs w:val="28"/>
          <w:lang w:val="af-ZA"/>
        </w:rPr>
        <w:t xml:space="preserve"> </w:t>
      </w:r>
      <w:r w:rsidRPr="000A6CD6">
        <w:rPr>
          <w:rFonts w:cs="Times New Roman"/>
          <w:sz w:val="28"/>
          <w:szCs w:val="28"/>
          <w:lang w:val="da-DK"/>
        </w:rPr>
        <w:t>giải quyết tranh chấp kinh doanh thương mại tại Tòa án</w:t>
      </w:r>
      <w:r w:rsidRPr="008310D4">
        <w:rPr>
          <w:sz w:val="28"/>
          <w:szCs w:val="28"/>
          <w:lang w:val="vi-VN"/>
        </w:rPr>
        <w:t xml:space="preserve">, thực trạng pháp luật và thực tiễn </w:t>
      </w:r>
      <w:r w:rsidRPr="00587636">
        <w:rPr>
          <w:sz w:val="28"/>
          <w:szCs w:val="28"/>
          <w:lang w:val="vi-VN"/>
        </w:rPr>
        <w:t>thực hiện</w:t>
      </w:r>
      <w:r w:rsidRPr="008310D4">
        <w:rPr>
          <w:sz w:val="28"/>
          <w:szCs w:val="28"/>
          <w:lang w:val="vi-VN"/>
        </w:rPr>
        <w:t xml:space="preserve"> pháp luật về vấn đề này từ năm 2020 đến năm 2025, từ đó đề xuất các giải pháp hoàn thiện pháp luật và nâng cao hiệu quả </w:t>
      </w:r>
      <w:r w:rsidRPr="00587636">
        <w:rPr>
          <w:sz w:val="28"/>
          <w:szCs w:val="28"/>
          <w:lang w:val="vi-VN"/>
        </w:rPr>
        <w:t>thực hiện</w:t>
      </w:r>
      <w:r w:rsidRPr="008310D4">
        <w:rPr>
          <w:sz w:val="28"/>
          <w:szCs w:val="28"/>
          <w:lang w:val="vi-VN"/>
        </w:rPr>
        <w:t xml:space="preserve"> pháp luật </w:t>
      </w:r>
      <w:r w:rsidRPr="00587636">
        <w:rPr>
          <w:sz w:val="28"/>
          <w:szCs w:val="28"/>
          <w:lang w:val="vi-VN"/>
        </w:rPr>
        <w:t xml:space="preserve">về </w:t>
      </w:r>
      <w:r w:rsidRPr="000A6CD6">
        <w:rPr>
          <w:rFonts w:cs="Times New Roman"/>
          <w:sz w:val="28"/>
          <w:szCs w:val="28"/>
          <w:lang w:val="da-DK"/>
        </w:rPr>
        <w:t>giải quyết tranh chấp kinh doanh thương mại tại Tòa án</w:t>
      </w:r>
      <w:r w:rsidRPr="008310D4">
        <w:rPr>
          <w:rFonts w:cs="Times New Roman"/>
          <w:sz w:val="28"/>
          <w:szCs w:val="28"/>
          <w:lang w:val="af-ZA"/>
        </w:rPr>
        <w:t>.</w:t>
      </w:r>
    </w:p>
    <w:p w14:paraId="02497A3D" w14:textId="77777777" w:rsidR="004D1C4C" w:rsidRPr="0079394D" w:rsidRDefault="004D1C4C" w:rsidP="00513DC3">
      <w:pPr>
        <w:pStyle w:val="2"/>
        <w:spacing w:line="312" w:lineRule="auto"/>
      </w:pPr>
      <w:bookmarkStart w:id="7" w:name="_Toc206412311"/>
      <w:bookmarkStart w:id="8" w:name="_Toc211251543"/>
      <w:r w:rsidRPr="0079394D">
        <w:t>3. Mục đích và nhiệm vụ nghiên cứu đề án</w:t>
      </w:r>
      <w:bookmarkEnd w:id="7"/>
      <w:bookmarkEnd w:id="8"/>
    </w:p>
    <w:p w14:paraId="57E314E1" w14:textId="77777777" w:rsidR="004D1C4C" w:rsidRPr="0079394D" w:rsidRDefault="004D1C4C" w:rsidP="00513DC3">
      <w:pPr>
        <w:tabs>
          <w:tab w:val="left" w:pos="851"/>
        </w:tabs>
        <w:spacing w:after="0" w:line="312" w:lineRule="auto"/>
        <w:ind w:firstLine="567"/>
        <w:jc w:val="both"/>
        <w:rPr>
          <w:rFonts w:cs="Times New Roman"/>
          <w:b/>
          <w:bCs/>
          <w:sz w:val="28"/>
          <w:szCs w:val="28"/>
          <w:lang w:val="vi-VN"/>
        </w:rPr>
      </w:pPr>
      <w:r w:rsidRPr="0079394D">
        <w:rPr>
          <w:rFonts w:cs="Times New Roman"/>
          <w:b/>
          <w:bCs/>
          <w:sz w:val="28"/>
          <w:szCs w:val="28"/>
          <w:lang w:val="vi-VN"/>
        </w:rPr>
        <w:t>3.1. Mục đích nghiên cứu</w:t>
      </w:r>
    </w:p>
    <w:p w14:paraId="3DA4E7B6"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vi-VN"/>
        </w:rPr>
        <w:t>Mục đích nghiên cứu của đề án</w:t>
      </w:r>
      <w:r w:rsidRPr="0079394D">
        <w:rPr>
          <w:rFonts w:cs="Times New Roman"/>
          <w:b/>
          <w:bCs/>
          <w:sz w:val="28"/>
          <w:szCs w:val="28"/>
          <w:lang w:val="vi-VN"/>
        </w:rPr>
        <w:t xml:space="preserve"> </w:t>
      </w:r>
      <w:r w:rsidRPr="0079394D">
        <w:rPr>
          <w:rFonts w:cs="Times New Roman"/>
          <w:sz w:val="28"/>
          <w:szCs w:val="28"/>
          <w:lang w:val="vi-VN"/>
        </w:rPr>
        <w:t>nhằm</w:t>
      </w:r>
      <w:r w:rsidRPr="0079394D">
        <w:rPr>
          <w:rFonts w:cs="Times New Roman"/>
          <w:b/>
          <w:bCs/>
          <w:sz w:val="28"/>
          <w:szCs w:val="28"/>
          <w:lang w:val="vi-VN"/>
        </w:rPr>
        <w:t xml:space="preserve"> </w:t>
      </w:r>
      <w:r w:rsidRPr="0079394D">
        <w:rPr>
          <w:rFonts w:cs="Times New Roman"/>
          <w:sz w:val="28"/>
          <w:szCs w:val="28"/>
          <w:lang w:val="af-ZA"/>
        </w:rPr>
        <w:t xml:space="preserve">đưa ra các giải pháp góp phần hoàn thiện pháp luật và nâng cao hiệu quả </w:t>
      </w:r>
      <w:r w:rsidRPr="004D2AC3">
        <w:rPr>
          <w:rFonts w:cs="Times New Roman"/>
          <w:sz w:val="28"/>
          <w:szCs w:val="28"/>
          <w:lang w:val="vi-VN"/>
        </w:rPr>
        <w:t xml:space="preserve">thực hiện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Pr>
          <w:rFonts w:cs="Times New Roman"/>
          <w:sz w:val="28"/>
          <w:szCs w:val="28"/>
          <w:lang w:val="da-DK"/>
        </w:rPr>
        <w:t>.</w:t>
      </w:r>
    </w:p>
    <w:p w14:paraId="7A5A1824" w14:textId="77777777" w:rsidR="004D1C4C" w:rsidRPr="0079394D"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b/>
          <w:bCs/>
          <w:sz w:val="28"/>
          <w:szCs w:val="28"/>
          <w:lang w:val="vi-VN"/>
        </w:rPr>
        <w:t>3.2. Nhiệm vụ nghiên cứu</w:t>
      </w:r>
    </w:p>
    <w:p w14:paraId="6D5D13E9" w14:textId="77777777" w:rsidR="004D1C4C" w:rsidRPr="0079394D" w:rsidRDefault="004D1C4C" w:rsidP="00513DC3">
      <w:pPr>
        <w:tabs>
          <w:tab w:val="left" w:pos="851"/>
        </w:tabs>
        <w:spacing w:after="0" w:line="312" w:lineRule="auto"/>
        <w:ind w:firstLine="567"/>
        <w:jc w:val="both"/>
        <w:rPr>
          <w:rFonts w:cs="Times New Roman"/>
          <w:sz w:val="28"/>
          <w:szCs w:val="28"/>
          <w:lang w:val="vi-VN"/>
        </w:rPr>
      </w:pPr>
      <w:r w:rsidRPr="0079394D">
        <w:rPr>
          <w:rFonts w:eastAsia="SimSun" w:cs="Times New Roman"/>
          <w:sz w:val="28"/>
          <w:szCs w:val="28"/>
          <w:lang w:val="vi-VN" w:bidi="ar"/>
        </w:rPr>
        <w:t>Để đạt được mục tiêu nghiên cứu, đề án phải thực hiện những nhiệm vụ cụ thể sau đây:</w:t>
      </w:r>
    </w:p>
    <w:p w14:paraId="26D1D525"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eastAsia="TimesNewRomanPS-ItalicMT" w:cs="Times New Roman"/>
          <w:i/>
          <w:iCs/>
          <w:sz w:val="28"/>
          <w:szCs w:val="28"/>
          <w:lang w:val="vi-VN" w:bidi="ar"/>
        </w:rPr>
        <w:t>Thứ nhất,</w:t>
      </w:r>
      <w:r w:rsidRPr="0079394D">
        <w:rPr>
          <w:rFonts w:eastAsia="TimesNewRomanPS-ItalicMT" w:cs="Times New Roman"/>
          <w:sz w:val="28"/>
          <w:szCs w:val="28"/>
          <w:lang w:val="vi-VN" w:bidi="ar"/>
        </w:rPr>
        <w:t xml:space="preserve"> hệ thống cơ sở lý luận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5AEABDE3"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eastAsia="TimesNewRomanPS-ItalicMT" w:cs="Times New Roman"/>
          <w:i/>
          <w:iCs/>
          <w:sz w:val="28"/>
          <w:szCs w:val="28"/>
          <w:lang w:val="vi-VN" w:bidi="ar"/>
        </w:rPr>
        <w:t xml:space="preserve">Thứ hai, </w:t>
      </w:r>
      <w:r w:rsidRPr="0079394D">
        <w:rPr>
          <w:rFonts w:eastAsia="SimSun" w:cs="Times New Roman"/>
          <w:sz w:val="28"/>
          <w:szCs w:val="28"/>
          <w:lang w:val="vi-VN" w:bidi="ar"/>
        </w:rPr>
        <w:t xml:space="preserve">phân tích, đánh giá </w:t>
      </w:r>
      <w:r w:rsidRPr="0079394D">
        <w:rPr>
          <w:rFonts w:eastAsia="SimSun" w:cs="Times New Roman"/>
          <w:sz w:val="28"/>
          <w:szCs w:val="28"/>
          <w:lang w:val="af-ZA" w:bidi="ar"/>
        </w:rPr>
        <w:t xml:space="preserve">được </w:t>
      </w:r>
      <w:r w:rsidRPr="0079394D">
        <w:rPr>
          <w:rFonts w:eastAsia="SimSun" w:cs="Times New Roman"/>
          <w:sz w:val="28"/>
          <w:szCs w:val="28"/>
          <w:lang w:val="vi-VN" w:bidi="ar"/>
        </w:rPr>
        <w:t xml:space="preserve">thực trạng </w:t>
      </w:r>
      <w:r w:rsidRPr="0079394D">
        <w:rPr>
          <w:rFonts w:eastAsia="TimesNewRomanPS-ItalicMT" w:cs="Times New Roman"/>
          <w:sz w:val="28"/>
          <w:szCs w:val="28"/>
          <w:lang w:val="vi-VN" w:bidi="ar"/>
        </w:rPr>
        <w:t xml:space="preserve">pháp luật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7A83984F"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eastAsia="TimesNewRomanPS-ItalicMT" w:cs="Times New Roman"/>
          <w:i/>
          <w:iCs/>
          <w:sz w:val="28"/>
          <w:szCs w:val="28"/>
          <w:lang w:val="vi-VN" w:bidi="ar"/>
        </w:rPr>
        <w:t xml:space="preserve">Thứ </w:t>
      </w:r>
      <w:r w:rsidRPr="0079394D">
        <w:rPr>
          <w:rFonts w:eastAsia="TimesNewRomanPS-ItalicMT" w:cs="Times New Roman"/>
          <w:i/>
          <w:iCs/>
          <w:sz w:val="28"/>
          <w:szCs w:val="28"/>
          <w:lang w:val="af-ZA" w:bidi="ar"/>
        </w:rPr>
        <w:t>ba</w:t>
      </w:r>
      <w:r w:rsidRPr="0079394D">
        <w:rPr>
          <w:rFonts w:eastAsia="TimesNewRomanPS-ItalicMT" w:cs="Times New Roman"/>
          <w:i/>
          <w:iCs/>
          <w:sz w:val="28"/>
          <w:szCs w:val="28"/>
          <w:lang w:val="vi-VN" w:bidi="ar"/>
        </w:rPr>
        <w:t>,</w:t>
      </w:r>
      <w:r w:rsidRPr="0079394D">
        <w:rPr>
          <w:rFonts w:eastAsia="SimSun" w:cs="Times New Roman"/>
          <w:sz w:val="28"/>
          <w:szCs w:val="28"/>
          <w:lang w:val="af-ZA" w:bidi="ar"/>
        </w:rPr>
        <w:t xml:space="preserve"> </w:t>
      </w:r>
      <w:r w:rsidRPr="0079394D">
        <w:rPr>
          <w:rFonts w:eastAsia="SimSun" w:cs="Times New Roman"/>
          <w:sz w:val="28"/>
          <w:szCs w:val="28"/>
          <w:lang w:val="vi-VN" w:bidi="ar"/>
        </w:rPr>
        <w:t xml:space="preserve">đánh giá </w:t>
      </w:r>
      <w:r w:rsidRPr="0079394D">
        <w:rPr>
          <w:rFonts w:eastAsia="SimSun" w:cs="Times New Roman"/>
          <w:sz w:val="28"/>
          <w:szCs w:val="28"/>
          <w:lang w:val="af-ZA" w:bidi="ar"/>
        </w:rPr>
        <w:t xml:space="preserve">được </w:t>
      </w:r>
      <w:r w:rsidRPr="0079394D">
        <w:rPr>
          <w:rFonts w:eastAsia="SimSun" w:cs="Times New Roman"/>
          <w:sz w:val="28"/>
          <w:szCs w:val="28"/>
          <w:lang w:val="vi-VN" w:bidi="ar"/>
        </w:rPr>
        <w:t xml:space="preserve">thực </w:t>
      </w:r>
      <w:r w:rsidRPr="0079394D">
        <w:rPr>
          <w:rFonts w:eastAsia="SimSun" w:cs="Times New Roman"/>
          <w:sz w:val="28"/>
          <w:szCs w:val="28"/>
          <w:lang w:val="af-ZA" w:bidi="ar"/>
        </w:rPr>
        <w:t>tiễn</w:t>
      </w:r>
      <w:r w:rsidRPr="0079394D">
        <w:rPr>
          <w:rFonts w:eastAsia="SimSun" w:cs="Times New Roman"/>
          <w:sz w:val="28"/>
          <w:szCs w:val="28"/>
          <w:lang w:val="vi-VN" w:bidi="ar"/>
        </w:rPr>
        <w:t xml:space="preserve"> </w:t>
      </w:r>
      <w:r>
        <w:rPr>
          <w:rFonts w:cs="Times New Roman"/>
          <w:sz w:val="28"/>
          <w:szCs w:val="28"/>
          <w:lang w:val="da-DK"/>
        </w:rPr>
        <w:t>thực hiện</w:t>
      </w:r>
      <w:r w:rsidRPr="0079394D">
        <w:rPr>
          <w:rFonts w:cs="Times New Roman"/>
          <w:sz w:val="28"/>
          <w:szCs w:val="28"/>
          <w:lang w:val="af-ZA"/>
        </w:rPr>
        <w:t xml:space="preserve">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25770FA7"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eastAsia="TimesNewRomanPS-ItalicMT" w:cs="Times New Roman"/>
          <w:i/>
          <w:iCs/>
          <w:sz w:val="28"/>
          <w:szCs w:val="28"/>
          <w:lang w:val="vi-VN" w:bidi="ar"/>
        </w:rPr>
        <w:lastRenderedPageBreak/>
        <w:t xml:space="preserve">Thứ ba, </w:t>
      </w:r>
      <w:r w:rsidRPr="0079394D">
        <w:rPr>
          <w:rFonts w:eastAsia="SimSun" w:cs="Times New Roman"/>
          <w:sz w:val="28"/>
          <w:szCs w:val="28"/>
          <w:lang w:val="vi-VN" w:bidi="ar"/>
        </w:rPr>
        <w:t xml:space="preserve">đề xuất </w:t>
      </w:r>
      <w:r w:rsidRPr="0079394D">
        <w:rPr>
          <w:rFonts w:eastAsia="SimSun" w:cs="Times New Roman"/>
          <w:sz w:val="28"/>
          <w:szCs w:val="28"/>
          <w:lang w:val="af-ZA" w:bidi="ar"/>
        </w:rPr>
        <w:t xml:space="preserve">được </w:t>
      </w:r>
      <w:r w:rsidRPr="0079394D">
        <w:rPr>
          <w:rFonts w:eastAsia="SimSun" w:cs="Times New Roman"/>
          <w:sz w:val="28"/>
          <w:szCs w:val="28"/>
          <w:lang w:val="vi-VN" w:bidi="ar"/>
        </w:rPr>
        <w:t xml:space="preserve">các giải pháp hoàn thiện pháp luật và giải pháp nâng cao hiệu quả </w:t>
      </w:r>
      <w:r>
        <w:rPr>
          <w:rFonts w:cs="Times New Roman"/>
          <w:sz w:val="28"/>
          <w:szCs w:val="28"/>
          <w:lang w:val="da-DK"/>
        </w:rPr>
        <w:t>thực hiện</w:t>
      </w:r>
      <w:r w:rsidRPr="0079394D">
        <w:rPr>
          <w:rFonts w:cs="Times New Roman"/>
          <w:sz w:val="28"/>
          <w:szCs w:val="28"/>
          <w:lang w:val="af-ZA"/>
        </w:rPr>
        <w:t xml:space="preserve">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63A0445F" w14:textId="77777777" w:rsidR="004D1C4C" w:rsidRPr="0079394D" w:rsidRDefault="004D1C4C" w:rsidP="00513DC3">
      <w:pPr>
        <w:pStyle w:val="2"/>
        <w:spacing w:line="312" w:lineRule="auto"/>
      </w:pPr>
      <w:bookmarkStart w:id="9" w:name="_Toc206412312"/>
      <w:bookmarkStart w:id="10" w:name="_Toc211251544"/>
      <w:r w:rsidRPr="0079394D">
        <w:t>4. Đối tượng và phạm vi nghiên cứu đề án</w:t>
      </w:r>
      <w:bookmarkEnd w:id="9"/>
      <w:bookmarkEnd w:id="10"/>
    </w:p>
    <w:p w14:paraId="166BCE06" w14:textId="77777777" w:rsidR="004D1C4C" w:rsidRPr="0079394D" w:rsidRDefault="004D1C4C" w:rsidP="00513DC3">
      <w:pPr>
        <w:tabs>
          <w:tab w:val="left" w:pos="851"/>
        </w:tabs>
        <w:spacing w:after="0" w:line="312" w:lineRule="auto"/>
        <w:ind w:firstLine="567"/>
        <w:jc w:val="both"/>
        <w:rPr>
          <w:rFonts w:cs="Times New Roman"/>
          <w:b/>
          <w:bCs/>
          <w:sz w:val="28"/>
          <w:szCs w:val="28"/>
          <w:lang w:val="vi-VN"/>
        </w:rPr>
      </w:pPr>
      <w:r w:rsidRPr="0079394D">
        <w:rPr>
          <w:rFonts w:cs="Times New Roman"/>
          <w:b/>
          <w:bCs/>
          <w:sz w:val="28"/>
          <w:szCs w:val="28"/>
          <w:lang w:val="vi-VN"/>
        </w:rPr>
        <w:t>4.1. Đối tượng nghiên cứu</w:t>
      </w:r>
    </w:p>
    <w:p w14:paraId="40CB8A08" w14:textId="77777777" w:rsidR="004D1C4C" w:rsidRPr="0079394D" w:rsidRDefault="004D1C4C" w:rsidP="00513DC3">
      <w:pPr>
        <w:tabs>
          <w:tab w:val="left" w:pos="851"/>
        </w:tabs>
        <w:spacing w:after="0" w:line="312" w:lineRule="auto"/>
        <w:ind w:firstLine="567"/>
        <w:jc w:val="both"/>
        <w:rPr>
          <w:rFonts w:cs="Times New Roman"/>
          <w:sz w:val="28"/>
          <w:szCs w:val="28"/>
          <w:lang w:val="vi-VN"/>
        </w:rPr>
      </w:pPr>
      <w:r w:rsidRPr="0079394D">
        <w:rPr>
          <w:rFonts w:cs="Times New Roman"/>
          <w:sz w:val="28"/>
          <w:szCs w:val="28"/>
          <w:lang w:val="vi-VN"/>
        </w:rPr>
        <w:t>Đối tượng nghiên cứu của đề án bao gồm:</w:t>
      </w:r>
    </w:p>
    <w:p w14:paraId="5B7B242E" w14:textId="77777777" w:rsidR="004D1C4C" w:rsidRPr="0079394D"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i/>
          <w:iCs/>
          <w:sz w:val="28"/>
          <w:szCs w:val="28"/>
          <w:lang w:val="vi-VN"/>
        </w:rPr>
        <w:t>Thứ nhất</w:t>
      </w:r>
      <w:r w:rsidRPr="0079394D">
        <w:rPr>
          <w:rFonts w:cs="Times New Roman"/>
          <w:sz w:val="28"/>
          <w:szCs w:val="28"/>
          <w:lang w:val="vi-VN"/>
        </w:rPr>
        <w:t xml:space="preserve">, những vấn đề lý luận </w:t>
      </w:r>
      <w:r w:rsidRPr="0079394D">
        <w:rPr>
          <w:rFonts w:eastAsia="SimSun" w:cs="Times New Roman"/>
          <w:sz w:val="28"/>
          <w:szCs w:val="28"/>
          <w:lang w:val="vi-VN" w:eastAsia="zh-CN" w:bidi="ar"/>
        </w:rPr>
        <w:t xml:space="preserve">pháp luật </w:t>
      </w:r>
      <w:r w:rsidRPr="0072116D">
        <w:rPr>
          <w:rFonts w:eastAsia="SimSun" w:cs="Times New Roman"/>
          <w:sz w:val="28"/>
          <w:szCs w:val="28"/>
          <w:lang w:val="vi-VN" w:eastAsia="zh-CN" w:bidi="ar"/>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sidRPr="0072116D">
        <w:rPr>
          <w:rFonts w:eastAsia="SimSun" w:cs="Times New Roman"/>
          <w:sz w:val="28"/>
          <w:szCs w:val="28"/>
          <w:lang w:val="vi-VN" w:eastAsia="zh-CN" w:bidi="ar"/>
        </w:rPr>
        <w:t xml:space="preserve"> </w:t>
      </w:r>
      <w:r w:rsidRPr="0079394D">
        <w:rPr>
          <w:rFonts w:cs="Times New Roman"/>
          <w:sz w:val="28"/>
          <w:szCs w:val="28"/>
          <w:lang w:val="vi-VN"/>
        </w:rPr>
        <w:t>thông qua việc tiếp cận các quan điểm khoa học của các học giả trong và ngoài nước liên quan đến đề án để làm sáng tỏ cũng như kế thừa một số vấn đề lý luận đã được luận bàn.</w:t>
      </w:r>
    </w:p>
    <w:p w14:paraId="1E27D94C" w14:textId="77777777" w:rsidR="004D1C4C" w:rsidRPr="0079394D"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i/>
          <w:iCs/>
          <w:sz w:val="28"/>
          <w:szCs w:val="28"/>
          <w:lang w:val="vi-VN"/>
        </w:rPr>
        <w:t>Thứ hai</w:t>
      </w:r>
      <w:r w:rsidRPr="0079394D">
        <w:rPr>
          <w:rFonts w:cs="Times New Roman"/>
          <w:sz w:val="28"/>
          <w:szCs w:val="28"/>
          <w:lang w:val="vi-VN"/>
        </w:rPr>
        <w:t xml:space="preserve">, các quy định của pháp luật Việt Nam hiện hành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sidRPr="0072116D">
        <w:rPr>
          <w:rFonts w:cs="Times New Roman"/>
          <w:sz w:val="28"/>
          <w:szCs w:val="28"/>
          <w:lang w:val="da-DK"/>
        </w:rPr>
        <w:t xml:space="preserve"> </w:t>
      </w:r>
      <w:r w:rsidRPr="0079394D">
        <w:rPr>
          <w:rFonts w:cs="Times New Roman"/>
          <w:sz w:val="28"/>
          <w:szCs w:val="28"/>
          <w:lang w:val="vi-VN"/>
        </w:rPr>
        <w:t>thông qua phân tích, đánh giá các quy định pháp luật như</w:t>
      </w:r>
      <w:r w:rsidRPr="00216D3E">
        <w:rPr>
          <w:rFonts w:cs="Times New Roman"/>
          <w:sz w:val="28"/>
          <w:szCs w:val="28"/>
          <w:lang w:val="da-DK"/>
        </w:rPr>
        <w:t>:</w:t>
      </w:r>
      <w:r>
        <w:rPr>
          <w:rFonts w:cs="Times New Roman"/>
          <w:sz w:val="28"/>
          <w:szCs w:val="28"/>
          <w:lang w:val="da-DK"/>
        </w:rPr>
        <w:t xml:space="preserve"> Luật Tổ chức Viện kiểm sát nhân dân năm 2014, </w:t>
      </w:r>
      <w:r w:rsidRPr="00734056">
        <w:rPr>
          <w:rFonts w:cs="Times New Roman"/>
          <w:sz w:val="28"/>
          <w:szCs w:val="28"/>
          <w:lang w:val="af-ZA"/>
        </w:rPr>
        <w:t>Bộ luật Tố tụng dân sự năm 2015</w:t>
      </w:r>
      <w:r>
        <w:rPr>
          <w:rFonts w:cs="Times New Roman"/>
          <w:sz w:val="28"/>
          <w:szCs w:val="28"/>
          <w:lang w:val="af-ZA"/>
        </w:rPr>
        <w:t xml:space="preserve"> </w:t>
      </w:r>
      <w:r w:rsidRPr="0079394D">
        <w:rPr>
          <w:rFonts w:cs="Times New Roman"/>
          <w:sz w:val="28"/>
          <w:szCs w:val="28"/>
          <w:lang w:val="vi-VN"/>
        </w:rPr>
        <w:t>và các văn bản hướng dẫn thi hành.</w:t>
      </w:r>
    </w:p>
    <w:p w14:paraId="79C7F141"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i/>
          <w:iCs/>
          <w:sz w:val="28"/>
          <w:szCs w:val="28"/>
          <w:lang w:val="vi-VN"/>
        </w:rPr>
        <w:t>Thứ ba</w:t>
      </w:r>
      <w:r w:rsidRPr="0079394D">
        <w:rPr>
          <w:rFonts w:cs="Times New Roman"/>
          <w:sz w:val="28"/>
          <w:szCs w:val="28"/>
          <w:lang w:val="vi-VN"/>
        </w:rPr>
        <w:t xml:space="preserve">, nghiên cứu thực tiễn </w:t>
      </w:r>
      <w:r>
        <w:rPr>
          <w:rFonts w:cs="Times New Roman"/>
          <w:sz w:val="28"/>
          <w:szCs w:val="28"/>
          <w:lang w:val="af-ZA"/>
        </w:rPr>
        <w:t>thực hiện</w:t>
      </w:r>
      <w:r w:rsidRPr="0079394D">
        <w:rPr>
          <w:rFonts w:cs="Times New Roman"/>
          <w:sz w:val="28"/>
          <w:szCs w:val="28"/>
          <w:lang w:val="vi-VN"/>
        </w:rPr>
        <w:t xml:space="preserve"> </w:t>
      </w:r>
      <w:r>
        <w:rPr>
          <w:rFonts w:cs="Times New Roman"/>
          <w:sz w:val="28"/>
          <w:szCs w:val="28"/>
          <w:lang w:val="da-DK"/>
        </w:rPr>
        <w:t>h</w:t>
      </w:r>
      <w:r w:rsidRPr="000A6CD6">
        <w:rPr>
          <w:rFonts w:cs="Times New Roman"/>
          <w:sz w:val="28"/>
          <w:szCs w:val="28"/>
          <w:lang w:val="da-DK"/>
        </w:rPr>
        <w:t xml:space="preserve">oạt động kiểm sát của viện kiểm sát nhân dân trong giải quyết tranh chấp kinh doanh thương mại tại Tòa án </w:t>
      </w:r>
      <w:r w:rsidRPr="0079394D">
        <w:rPr>
          <w:rFonts w:cs="Times New Roman"/>
          <w:sz w:val="28"/>
          <w:szCs w:val="28"/>
          <w:lang w:val="vi-VN"/>
        </w:rPr>
        <w:t>thông qua việc</w:t>
      </w:r>
      <w:r w:rsidRPr="000A6CD6">
        <w:rPr>
          <w:rFonts w:cs="Times New Roman"/>
          <w:sz w:val="28"/>
          <w:szCs w:val="28"/>
          <w:lang w:val="da-DK"/>
        </w:rPr>
        <w:t xml:space="preserve"> </w:t>
      </w:r>
      <w:r>
        <w:rPr>
          <w:rFonts w:cs="Times New Roman"/>
          <w:sz w:val="28"/>
          <w:szCs w:val="28"/>
          <w:lang w:val="da-DK"/>
        </w:rPr>
        <w:t>nghiên cứu</w:t>
      </w:r>
      <w:r w:rsidRPr="0079394D">
        <w:rPr>
          <w:rFonts w:cs="Times New Roman"/>
          <w:sz w:val="28"/>
          <w:szCs w:val="28"/>
          <w:lang w:val="vi-VN"/>
        </w:rPr>
        <w:t xml:space="preserve"> </w:t>
      </w:r>
      <w:r w:rsidRPr="000A6CD6">
        <w:rPr>
          <w:rFonts w:cs="Times New Roman"/>
          <w:sz w:val="28"/>
          <w:szCs w:val="28"/>
          <w:lang w:val="da-DK"/>
        </w:rPr>
        <w:t xml:space="preserve">thực tiễn thực hiện chức năng kiểm sát </w:t>
      </w:r>
      <w:r>
        <w:rPr>
          <w:rFonts w:cs="Times New Roman"/>
          <w:sz w:val="28"/>
          <w:szCs w:val="28"/>
          <w:lang w:val="da-DK"/>
        </w:rPr>
        <w:t>của viện kiểm sát.</w:t>
      </w:r>
    </w:p>
    <w:p w14:paraId="067F30BF" w14:textId="15C5F8C7" w:rsidR="004D1C4C" w:rsidRPr="0079394D" w:rsidRDefault="004D1C4C" w:rsidP="00513DC3">
      <w:pPr>
        <w:tabs>
          <w:tab w:val="left" w:pos="851"/>
        </w:tabs>
        <w:spacing w:after="0" w:line="312" w:lineRule="auto"/>
        <w:ind w:firstLine="567"/>
        <w:jc w:val="both"/>
        <w:rPr>
          <w:rFonts w:cs="Times New Roman"/>
          <w:b/>
          <w:bCs/>
          <w:sz w:val="28"/>
          <w:szCs w:val="28"/>
          <w:lang w:val="vi-VN"/>
        </w:rPr>
      </w:pPr>
      <w:r w:rsidRPr="0079394D">
        <w:rPr>
          <w:rFonts w:cs="Times New Roman"/>
          <w:b/>
          <w:bCs/>
          <w:sz w:val="28"/>
          <w:szCs w:val="28"/>
          <w:lang w:val="vi-VN"/>
        </w:rPr>
        <w:t>4.2. Phạm vi nghiên cứu</w:t>
      </w:r>
    </w:p>
    <w:p w14:paraId="587DB2AD" w14:textId="77777777" w:rsidR="004D1C4C" w:rsidRPr="00A75764" w:rsidRDefault="004D1C4C" w:rsidP="00513DC3">
      <w:pPr>
        <w:tabs>
          <w:tab w:val="left" w:pos="851"/>
        </w:tabs>
        <w:spacing w:after="0" w:line="312" w:lineRule="auto"/>
        <w:ind w:firstLine="567"/>
        <w:jc w:val="both"/>
        <w:rPr>
          <w:rFonts w:cs="Times New Roman"/>
          <w:color w:val="FF0000"/>
          <w:sz w:val="28"/>
          <w:szCs w:val="28"/>
          <w:lang w:val="da-DK"/>
        </w:rPr>
      </w:pPr>
      <w:r w:rsidRPr="0079394D">
        <w:rPr>
          <w:rFonts w:cs="Times New Roman"/>
          <w:b/>
          <w:sz w:val="28"/>
          <w:szCs w:val="28"/>
          <w:lang w:val="vi-VN"/>
        </w:rPr>
        <w:t xml:space="preserve">- </w:t>
      </w:r>
      <w:r w:rsidRPr="0079394D">
        <w:rPr>
          <w:rFonts w:cs="Times New Roman"/>
          <w:sz w:val="28"/>
          <w:szCs w:val="28"/>
          <w:lang w:val="vi-VN"/>
        </w:rPr>
        <w:t>Phạm vi nội dung nghiên cứu:</w:t>
      </w:r>
      <w:r w:rsidRPr="0079394D">
        <w:rPr>
          <w:rFonts w:cs="Times New Roman"/>
          <w:bCs/>
          <w:sz w:val="28"/>
          <w:szCs w:val="28"/>
          <w:lang w:val="vi-VN"/>
        </w:rPr>
        <w:t xml:space="preserve"> </w:t>
      </w:r>
      <w:r w:rsidRPr="000A6CD6">
        <w:rPr>
          <w:rFonts w:cs="Times New Roman"/>
          <w:bCs/>
          <w:sz w:val="28"/>
          <w:szCs w:val="28"/>
          <w:lang w:val="da-DK"/>
        </w:rPr>
        <w:t>T</w:t>
      </w:r>
      <w:r>
        <w:rPr>
          <w:rFonts w:cs="Times New Roman"/>
          <w:bCs/>
          <w:sz w:val="28"/>
          <w:szCs w:val="28"/>
          <w:lang w:val="da-DK"/>
        </w:rPr>
        <w:t xml:space="preserve">rong phạm vi </w:t>
      </w:r>
      <w:r w:rsidRPr="000A6CD6">
        <w:rPr>
          <w:rFonts w:cs="Times New Roman"/>
          <w:bCs/>
          <w:sz w:val="28"/>
          <w:szCs w:val="28"/>
          <w:lang w:val="vi-VN"/>
        </w:rPr>
        <w:t>đ</w:t>
      </w:r>
      <w:r w:rsidRPr="0079394D">
        <w:rPr>
          <w:rFonts w:cs="Times New Roman"/>
          <w:bCs/>
          <w:sz w:val="28"/>
          <w:szCs w:val="28"/>
          <w:lang w:val="vi-VN"/>
        </w:rPr>
        <w:t xml:space="preserve">ề án pháp luật </w:t>
      </w:r>
      <w:r w:rsidRPr="0079394D">
        <w:rPr>
          <w:rFonts w:cs="Times New Roman"/>
          <w:sz w:val="28"/>
          <w:szCs w:val="28"/>
          <w:lang w:val="da-DK"/>
        </w:rPr>
        <w:t xml:space="preserve">về </w:t>
      </w:r>
      <w:r w:rsidRPr="000A6CD6">
        <w:rPr>
          <w:iCs/>
          <w:sz w:val="28"/>
          <w:szCs w:val="28"/>
          <w:lang w:val="vi-VN"/>
        </w:rPr>
        <w:t>hoạt động kiểm sát của viện kiểm sát nhân dân trong giải quyết tranh chấp kinh doanh thương mại tại Tòa án</w:t>
      </w:r>
      <w:r w:rsidRPr="000A6CD6">
        <w:rPr>
          <w:rFonts w:cs="Times New Roman"/>
          <w:bCs/>
          <w:iCs/>
          <w:sz w:val="28"/>
          <w:szCs w:val="28"/>
          <w:lang w:val="da-DK"/>
        </w:rPr>
        <w:t xml:space="preserve"> </w:t>
      </w:r>
      <w:r>
        <w:rPr>
          <w:rFonts w:cs="Times New Roman"/>
          <w:bCs/>
          <w:iCs/>
          <w:sz w:val="28"/>
          <w:szCs w:val="28"/>
          <w:lang w:val="da-DK"/>
        </w:rPr>
        <w:t xml:space="preserve">chỉ được nghiên cứu ở giai đoạn xét xử sơ thẩm </w:t>
      </w:r>
      <w:r>
        <w:rPr>
          <w:rFonts w:cs="Times New Roman"/>
          <w:bCs/>
          <w:iCs/>
          <w:sz w:val="28"/>
          <w:szCs w:val="28"/>
          <w:lang w:val="vi-VN"/>
        </w:rPr>
        <w:t xml:space="preserve">và phúc thẩm </w:t>
      </w:r>
      <w:r>
        <w:rPr>
          <w:rFonts w:cs="Times New Roman"/>
          <w:bCs/>
          <w:iCs/>
          <w:sz w:val="28"/>
          <w:szCs w:val="28"/>
          <w:lang w:val="da-DK"/>
        </w:rPr>
        <w:t>vụ án theo thủ tục thông thường.</w:t>
      </w:r>
    </w:p>
    <w:p w14:paraId="693C85E4" w14:textId="77777777" w:rsidR="004D1C4C" w:rsidRPr="00517113" w:rsidRDefault="004D1C4C" w:rsidP="00513DC3">
      <w:pPr>
        <w:tabs>
          <w:tab w:val="left" w:pos="851"/>
        </w:tabs>
        <w:spacing w:after="0" w:line="312" w:lineRule="auto"/>
        <w:ind w:firstLine="567"/>
        <w:jc w:val="both"/>
        <w:rPr>
          <w:rFonts w:cs="Times New Roman"/>
          <w:iCs/>
          <w:sz w:val="28"/>
          <w:szCs w:val="28"/>
          <w:lang w:val="da-DK"/>
        </w:rPr>
      </w:pPr>
      <w:r w:rsidRPr="0079394D">
        <w:rPr>
          <w:rFonts w:eastAsia="SimSun" w:cs="Times New Roman"/>
          <w:sz w:val="28"/>
          <w:szCs w:val="28"/>
          <w:lang w:val="af-ZA" w:bidi="ar"/>
        </w:rPr>
        <w:t xml:space="preserve">- Phạm vi về không gian: </w:t>
      </w:r>
      <w:r w:rsidRPr="0079394D">
        <w:rPr>
          <w:rFonts w:eastAsia="SimSun" w:cs="Times New Roman"/>
          <w:sz w:val="28"/>
          <w:szCs w:val="28"/>
          <w:lang w:val="vi-VN" w:bidi="ar"/>
        </w:rPr>
        <w:t xml:space="preserve">Đề án nghiên cứu trong phạm vi </w:t>
      </w:r>
      <w:r w:rsidRPr="00517113">
        <w:rPr>
          <w:rFonts w:eastAsia="SimSun" w:cs="Times New Roman"/>
          <w:sz w:val="28"/>
          <w:szCs w:val="28"/>
          <w:lang w:val="da-DK" w:bidi="ar"/>
        </w:rPr>
        <w:t>t</w:t>
      </w:r>
      <w:r>
        <w:rPr>
          <w:rFonts w:eastAsia="SimSun" w:cs="Times New Roman"/>
          <w:sz w:val="28"/>
          <w:szCs w:val="28"/>
          <w:lang w:val="da-DK" w:bidi="ar"/>
        </w:rPr>
        <w:t>ỉnh Gia Lai.</w:t>
      </w:r>
    </w:p>
    <w:p w14:paraId="51E95D02" w14:textId="77777777" w:rsidR="004D1C4C" w:rsidRPr="0079394D" w:rsidRDefault="004D1C4C" w:rsidP="00513DC3">
      <w:pPr>
        <w:tabs>
          <w:tab w:val="left" w:pos="851"/>
        </w:tabs>
        <w:spacing w:after="0" w:line="312" w:lineRule="auto"/>
        <w:ind w:firstLine="567"/>
        <w:jc w:val="both"/>
        <w:rPr>
          <w:rFonts w:cs="Times New Roman"/>
          <w:sz w:val="28"/>
          <w:szCs w:val="28"/>
          <w:lang w:val="da-DK"/>
        </w:rPr>
      </w:pPr>
      <w:r w:rsidRPr="0079394D">
        <w:rPr>
          <w:rFonts w:eastAsia="SimSun" w:cs="Times New Roman"/>
          <w:sz w:val="28"/>
          <w:szCs w:val="28"/>
          <w:lang w:val="af-ZA" w:bidi="ar"/>
        </w:rPr>
        <w:t xml:space="preserve">- Phạm vi về thời gian: </w:t>
      </w:r>
      <w:r w:rsidRPr="0079394D">
        <w:rPr>
          <w:rFonts w:eastAsia="SimSun" w:cs="Times New Roman"/>
          <w:sz w:val="28"/>
          <w:szCs w:val="28"/>
          <w:lang w:val="vi-VN" w:bidi="ar"/>
        </w:rPr>
        <w:t xml:space="preserve">Các số liệu, vụ </w:t>
      </w:r>
      <w:r w:rsidRPr="00734056">
        <w:rPr>
          <w:rFonts w:eastAsia="SimSun" w:cs="Times New Roman"/>
          <w:sz w:val="28"/>
          <w:szCs w:val="28"/>
          <w:lang w:val="vi-VN" w:bidi="ar"/>
        </w:rPr>
        <w:t xml:space="preserve">án </w:t>
      </w:r>
      <w:r w:rsidRPr="0079394D">
        <w:rPr>
          <w:rFonts w:eastAsia="SimSun" w:cs="Times New Roman"/>
          <w:sz w:val="28"/>
          <w:szCs w:val="28"/>
          <w:lang w:val="vi-VN" w:bidi="ar"/>
        </w:rPr>
        <w:t xml:space="preserve">trong thực tiễn được nghiên cứu trong giai đoạn </w:t>
      </w:r>
      <w:r w:rsidRPr="0079394D">
        <w:rPr>
          <w:rFonts w:eastAsia="SimSun" w:cs="Times New Roman"/>
          <w:sz w:val="28"/>
          <w:szCs w:val="28"/>
          <w:lang w:val="af-ZA" w:bidi="ar"/>
        </w:rPr>
        <w:t>từ năm 2020 đến 2025</w:t>
      </w:r>
    </w:p>
    <w:p w14:paraId="00A20620" w14:textId="77777777" w:rsidR="004D1C4C" w:rsidRPr="0079394D" w:rsidRDefault="004D1C4C" w:rsidP="00513DC3">
      <w:pPr>
        <w:pStyle w:val="2"/>
        <w:spacing w:line="312" w:lineRule="auto"/>
      </w:pPr>
      <w:bookmarkStart w:id="11" w:name="_Toc206412313"/>
      <w:bookmarkStart w:id="12" w:name="_Toc211251545"/>
      <w:r w:rsidRPr="0079394D">
        <w:t>5. Phương pháp nghiên cứu đề án</w:t>
      </w:r>
      <w:bookmarkEnd w:id="11"/>
      <w:bookmarkEnd w:id="12"/>
    </w:p>
    <w:p w14:paraId="62D1986B"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da-DK"/>
        </w:rPr>
        <w:t xml:space="preserve">- Phương pháp phân tích, tổng hợp được sử dụng xuyên suối trong tất cả các chương của đề án </w:t>
      </w:r>
      <w:r>
        <w:rPr>
          <w:rFonts w:cs="Times New Roman"/>
          <w:sz w:val="28"/>
          <w:szCs w:val="28"/>
          <w:lang w:val="da-DK"/>
        </w:rPr>
        <w:t>để làm rõ</w:t>
      </w:r>
      <w:r w:rsidRPr="0079394D">
        <w:rPr>
          <w:rFonts w:cs="Times New Roman"/>
          <w:sz w:val="28"/>
          <w:szCs w:val="28"/>
          <w:lang w:val="da-DK"/>
        </w:rPr>
        <w:t xml:space="preserve"> về những vấn đề lý luận, thực trạng và thực </w:t>
      </w:r>
      <w:r w:rsidRPr="0079394D">
        <w:rPr>
          <w:rFonts w:cs="Times New Roman"/>
          <w:sz w:val="28"/>
          <w:szCs w:val="28"/>
          <w:lang w:val="da-DK"/>
        </w:rPr>
        <w:lastRenderedPageBreak/>
        <w:t xml:space="preserve">tiễn </w:t>
      </w:r>
      <w:r>
        <w:rPr>
          <w:rFonts w:eastAsia="SimSun" w:cs="Times New Roman"/>
          <w:sz w:val="28"/>
          <w:szCs w:val="28"/>
          <w:lang w:val="af-ZA" w:bidi="ar"/>
        </w:rPr>
        <w:t xml:space="preserve">thực hiện </w:t>
      </w:r>
      <w:r w:rsidRPr="0079394D">
        <w:rPr>
          <w:rFonts w:eastAsia="SimSun" w:cs="Times New Roman"/>
          <w:sz w:val="28"/>
          <w:szCs w:val="28"/>
          <w:lang w:val="da-DK" w:bidi="ar"/>
        </w:rPr>
        <w:t xml:space="preserve">pháp luật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1DD133D1"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da-DK"/>
        </w:rPr>
        <w:t>- Phương pháp so sánh được sử dụng khi so sánh các quy định của pháp luật một số các quốc gia hoặc</w:t>
      </w:r>
      <w:r w:rsidRPr="0079394D">
        <w:rPr>
          <w:rFonts w:eastAsia="SimSun" w:cs="Times New Roman"/>
          <w:sz w:val="28"/>
          <w:szCs w:val="28"/>
          <w:lang w:val="da-DK" w:bidi="ar"/>
        </w:rPr>
        <w:t xml:space="preserve"> pháp luật Việt Nam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7DBD89ED" w14:textId="77777777" w:rsidR="004D1C4C" w:rsidRPr="00C453C0"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vi-VN"/>
        </w:rPr>
        <w:t xml:space="preserve">- Phương pháp nghiên cứu phân tích tình huống điển hình: </w:t>
      </w:r>
      <w:r w:rsidRPr="0079394D">
        <w:rPr>
          <w:rFonts w:cs="Times New Roman"/>
          <w:sz w:val="28"/>
          <w:szCs w:val="28"/>
          <w:lang w:val="af-ZA"/>
        </w:rPr>
        <w:t xml:space="preserve">Phân tích </w:t>
      </w:r>
      <w:r w:rsidRPr="0079394D">
        <w:rPr>
          <w:rFonts w:cs="Times New Roman"/>
          <w:sz w:val="28"/>
          <w:szCs w:val="28"/>
          <w:lang w:val="vi-VN"/>
        </w:rPr>
        <w:t xml:space="preserve">một số </w:t>
      </w:r>
      <w:r w:rsidRPr="0079394D">
        <w:rPr>
          <w:rFonts w:cs="Times New Roman"/>
          <w:sz w:val="28"/>
          <w:szCs w:val="28"/>
          <w:lang w:val="af-ZA"/>
        </w:rPr>
        <w:t xml:space="preserve">vụ </w:t>
      </w:r>
      <w:r>
        <w:rPr>
          <w:rFonts w:cs="Times New Roman"/>
          <w:sz w:val="28"/>
          <w:szCs w:val="28"/>
          <w:lang w:val="af-ZA"/>
        </w:rPr>
        <w:t xml:space="preserve">án điển hình 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6B61415B" w14:textId="77777777" w:rsidR="004D1C4C" w:rsidRPr="004C27B6" w:rsidRDefault="004D1C4C" w:rsidP="00513DC3">
      <w:pPr>
        <w:tabs>
          <w:tab w:val="left" w:pos="851"/>
        </w:tabs>
        <w:spacing w:after="0" w:line="312" w:lineRule="auto"/>
        <w:ind w:firstLine="567"/>
        <w:jc w:val="both"/>
        <w:rPr>
          <w:rFonts w:cs="Times New Roman"/>
          <w:sz w:val="28"/>
          <w:szCs w:val="28"/>
          <w:lang w:val="af-ZA"/>
        </w:rPr>
      </w:pPr>
      <w:r>
        <w:rPr>
          <w:rFonts w:cs="Times New Roman"/>
          <w:sz w:val="28"/>
          <w:szCs w:val="28"/>
          <w:lang w:val="af-ZA"/>
        </w:rPr>
        <w:t xml:space="preserve">- </w:t>
      </w:r>
      <w:r w:rsidRPr="004C27B6">
        <w:rPr>
          <w:rFonts w:cs="Times New Roman"/>
          <w:sz w:val="28"/>
          <w:szCs w:val="28"/>
          <w:lang w:val="af-ZA"/>
        </w:rPr>
        <w:t>Phương pháp dự báo được sử dụng chủ yếu trong Chương 3 của đề tài nhằm phân tích xu hướng phát triển và dự đoán khả năng vận dụng các giải pháp hoàn thiện pháp luật trong tương lai</w:t>
      </w:r>
      <w:r>
        <w:rPr>
          <w:rFonts w:cs="Times New Roman"/>
          <w:sz w:val="28"/>
          <w:szCs w:val="28"/>
          <w:lang w:val="af-ZA"/>
        </w:rPr>
        <w:t xml:space="preserve">, từ đó đề xuất </w:t>
      </w:r>
      <w:r w:rsidRPr="0079394D">
        <w:rPr>
          <w:rFonts w:cs="Times New Roman"/>
          <w:sz w:val="28"/>
          <w:szCs w:val="28"/>
          <w:lang w:val="vi-VN"/>
        </w:rPr>
        <w:t xml:space="preserve">các giải pháp hoàn thiện pháp luật và nâng cao hiệu quả </w:t>
      </w:r>
      <w:r w:rsidRPr="0002601C">
        <w:rPr>
          <w:rFonts w:eastAsia="SimSun" w:cs="Times New Roman"/>
          <w:sz w:val="28"/>
          <w:szCs w:val="28"/>
          <w:lang w:val="da-DK" w:bidi="ar"/>
        </w:rPr>
        <w:t>th</w:t>
      </w:r>
      <w:r>
        <w:rPr>
          <w:rFonts w:eastAsia="SimSun" w:cs="Times New Roman"/>
          <w:sz w:val="28"/>
          <w:szCs w:val="28"/>
          <w:lang w:val="da-DK" w:bidi="ar"/>
        </w:rPr>
        <w:t>ực hiện</w:t>
      </w:r>
      <w:r w:rsidRPr="0079394D">
        <w:rPr>
          <w:rFonts w:eastAsia="SimSun" w:cs="Times New Roman"/>
          <w:sz w:val="28"/>
          <w:szCs w:val="28"/>
          <w:lang w:val="af-ZA" w:bidi="ar"/>
        </w:rPr>
        <w:t xml:space="preserve"> </w:t>
      </w:r>
      <w:r w:rsidRPr="0079394D">
        <w:rPr>
          <w:rFonts w:eastAsia="SimSun" w:cs="Times New Roman"/>
          <w:sz w:val="28"/>
          <w:szCs w:val="28"/>
          <w:lang w:val="vi-VN" w:eastAsia="zh-CN" w:bidi="ar"/>
        </w:rPr>
        <w:t xml:space="preserve">pháp luật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Pr>
          <w:rFonts w:cs="Times New Roman"/>
          <w:sz w:val="28"/>
          <w:szCs w:val="28"/>
          <w:lang w:val="da-DK"/>
        </w:rPr>
        <w:t>.</w:t>
      </w:r>
    </w:p>
    <w:p w14:paraId="0D152E6E" w14:textId="77777777" w:rsidR="004D1C4C" w:rsidRPr="0079394D" w:rsidRDefault="004D1C4C" w:rsidP="00513DC3">
      <w:pPr>
        <w:pStyle w:val="2"/>
        <w:spacing w:line="312" w:lineRule="auto"/>
      </w:pPr>
      <w:bookmarkStart w:id="13" w:name="_Toc206412314"/>
      <w:bookmarkStart w:id="14" w:name="_Toc211251546"/>
      <w:r w:rsidRPr="0079394D">
        <w:t>6. Ý nghĩa khoa học và ý nghĩa thực tiễn của đề án</w:t>
      </w:r>
      <w:bookmarkEnd w:id="13"/>
      <w:bookmarkEnd w:id="14"/>
    </w:p>
    <w:p w14:paraId="00A2FADF" w14:textId="77777777" w:rsidR="004D1C4C" w:rsidRPr="0079394D" w:rsidRDefault="004D1C4C" w:rsidP="00513DC3">
      <w:pPr>
        <w:tabs>
          <w:tab w:val="left" w:pos="851"/>
        </w:tabs>
        <w:spacing w:after="0" w:line="312" w:lineRule="auto"/>
        <w:ind w:firstLine="567"/>
        <w:jc w:val="both"/>
        <w:rPr>
          <w:rFonts w:cs="Times New Roman"/>
          <w:b/>
          <w:bCs/>
          <w:i/>
          <w:iCs/>
          <w:sz w:val="28"/>
          <w:szCs w:val="28"/>
          <w:lang w:val="da-DK"/>
        </w:rPr>
      </w:pPr>
      <w:r w:rsidRPr="0079394D">
        <w:rPr>
          <w:rFonts w:cs="Times New Roman"/>
          <w:b/>
          <w:bCs/>
          <w:i/>
          <w:iCs/>
          <w:sz w:val="28"/>
          <w:szCs w:val="28"/>
          <w:lang w:val="da-DK"/>
        </w:rPr>
        <w:t>6.1. Ý nghĩa khoa học của đề án</w:t>
      </w:r>
    </w:p>
    <w:p w14:paraId="077EE660"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eastAsia="SimSun" w:cs="Times New Roman"/>
          <w:sz w:val="28"/>
          <w:szCs w:val="28"/>
          <w:lang w:val="da-DK" w:bidi="ar"/>
        </w:rPr>
        <w:t xml:space="preserve">Kết quả nghiên cứu của đề án góp phần hệ thống lý luận và xây dựng khung lý thuyết pháp luật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sidRPr="0079394D">
        <w:rPr>
          <w:rFonts w:cs="Times New Roman"/>
          <w:sz w:val="28"/>
          <w:szCs w:val="28"/>
          <w:lang w:val="vi-VN"/>
        </w:rPr>
        <w:t>. Các giải pháp của đề án trực tiếp góp phần hoàn thiện pháp luật Việt Nam</w:t>
      </w:r>
      <w:r w:rsidRPr="0079394D">
        <w:rPr>
          <w:rFonts w:cs="Times New Roman"/>
          <w:sz w:val="28"/>
          <w:szCs w:val="28"/>
          <w:lang w:val="da-DK"/>
        </w:rPr>
        <w:t xml:space="preserve">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Pr>
          <w:rFonts w:cs="Times New Roman"/>
          <w:sz w:val="28"/>
          <w:szCs w:val="28"/>
          <w:lang w:val="da-DK"/>
        </w:rPr>
        <w:t>.</w:t>
      </w:r>
    </w:p>
    <w:p w14:paraId="2A58AE8B" w14:textId="77777777" w:rsidR="004D1C4C" w:rsidRPr="0079394D" w:rsidRDefault="004D1C4C" w:rsidP="00513DC3">
      <w:pPr>
        <w:tabs>
          <w:tab w:val="left" w:pos="851"/>
        </w:tabs>
        <w:spacing w:after="0" w:line="312" w:lineRule="auto"/>
        <w:ind w:firstLine="567"/>
        <w:jc w:val="both"/>
        <w:rPr>
          <w:rFonts w:cs="Times New Roman"/>
          <w:b/>
          <w:bCs/>
          <w:i/>
          <w:iCs/>
          <w:sz w:val="28"/>
          <w:szCs w:val="28"/>
          <w:lang w:val="da-DK"/>
        </w:rPr>
      </w:pPr>
      <w:r w:rsidRPr="0079394D">
        <w:rPr>
          <w:rFonts w:cs="Times New Roman"/>
          <w:b/>
          <w:bCs/>
          <w:i/>
          <w:iCs/>
          <w:sz w:val="28"/>
          <w:szCs w:val="28"/>
          <w:lang w:val="da-DK"/>
        </w:rPr>
        <w:t>6.2. Ý nghĩa thực tiễn của đề án</w:t>
      </w:r>
    </w:p>
    <w:p w14:paraId="272CDC48" w14:textId="77777777" w:rsidR="004D1C4C" w:rsidRPr="0079394D" w:rsidRDefault="004D1C4C" w:rsidP="00513DC3">
      <w:pPr>
        <w:tabs>
          <w:tab w:val="left" w:pos="851"/>
        </w:tabs>
        <w:spacing w:after="0" w:line="312" w:lineRule="auto"/>
        <w:ind w:firstLine="567"/>
        <w:jc w:val="both"/>
        <w:rPr>
          <w:rFonts w:cs="Times New Roman"/>
          <w:sz w:val="28"/>
          <w:szCs w:val="28"/>
          <w:lang w:val="da-DK"/>
        </w:rPr>
      </w:pPr>
      <w:r w:rsidRPr="0079394D">
        <w:rPr>
          <w:rFonts w:eastAsia="SimSun" w:cs="Times New Roman"/>
          <w:sz w:val="28"/>
          <w:szCs w:val="28"/>
          <w:lang w:val="da-DK" w:bidi="ar"/>
        </w:rPr>
        <w:t>N</w:t>
      </w:r>
      <w:r w:rsidRPr="0079394D">
        <w:rPr>
          <w:rFonts w:cs="Times New Roman"/>
          <w:sz w:val="28"/>
          <w:szCs w:val="28"/>
          <w:lang w:val="da-DK"/>
        </w:rPr>
        <w:t xml:space="preserve">hững vấn đề mà đề án nghiên cứu có thể được sử dụng làm tài liệu tham khảo trong quá trình nghiên cứu, giảng dạy, học tập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sidRPr="0079394D">
        <w:rPr>
          <w:rFonts w:cs="Times New Roman"/>
          <w:sz w:val="28"/>
          <w:szCs w:val="28"/>
          <w:lang w:val="af-ZA"/>
        </w:rPr>
        <w:t xml:space="preserve"> </w:t>
      </w:r>
      <w:r w:rsidRPr="0079394D">
        <w:rPr>
          <w:rFonts w:cs="Times New Roman"/>
          <w:sz w:val="28"/>
          <w:szCs w:val="28"/>
          <w:lang w:val="vi-VN"/>
        </w:rPr>
        <w:t xml:space="preserve">theo pháp luật Việt Nam </w:t>
      </w:r>
      <w:r w:rsidRPr="0079394D">
        <w:rPr>
          <w:rFonts w:cs="Times New Roman"/>
          <w:sz w:val="28"/>
          <w:szCs w:val="28"/>
          <w:lang w:val="da-DK"/>
        </w:rPr>
        <w:t xml:space="preserve">hiện nay cũng như là </w:t>
      </w:r>
      <w:r w:rsidRPr="0079394D">
        <w:rPr>
          <w:rFonts w:eastAsia="Times New Roman" w:cs="Times New Roman"/>
          <w:sz w:val="28"/>
          <w:szCs w:val="28"/>
          <w:lang w:val="da-DK"/>
        </w:rPr>
        <w:t>tài liệu tham khảo cho các cơ quan xây dựng pháp luật và các cơ quan thực thi pháp luật.</w:t>
      </w:r>
    </w:p>
    <w:p w14:paraId="7F0B86D0" w14:textId="77777777" w:rsidR="004D1C4C" w:rsidRPr="0079394D" w:rsidRDefault="004D1C4C" w:rsidP="00513DC3">
      <w:pPr>
        <w:pStyle w:val="2"/>
        <w:spacing w:line="312" w:lineRule="auto"/>
      </w:pPr>
      <w:bookmarkStart w:id="15" w:name="_Toc206412315"/>
      <w:bookmarkStart w:id="16" w:name="_Toc211251547"/>
      <w:r w:rsidRPr="0079394D">
        <w:lastRenderedPageBreak/>
        <w:t>7. Kết cấu của đề án</w:t>
      </w:r>
      <w:bookmarkEnd w:id="15"/>
      <w:bookmarkEnd w:id="16"/>
    </w:p>
    <w:p w14:paraId="783FDB26"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da-DK"/>
        </w:rPr>
        <w:t xml:space="preserve">Chương 1: Một số vấn đề lý luận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44C73385" w14:textId="77777777" w:rsidR="004D1C4C"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da-DK"/>
        </w:rPr>
        <w:t xml:space="preserve">Chương 2: Thực trạng </w:t>
      </w:r>
      <w:r w:rsidRPr="0072116D">
        <w:rPr>
          <w:rFonts w:cs="Times New Roman"/>
          <w:sz w:val="28"/>
          <w:szCs w:val="28"/>
          <w:lang w:val="da-DK"/>
        </w:rPr>
        <w:t xml:space="preserve">về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p>
    <w:p w14:paraId="291052C1" w14:textId="77777777" w:rsidR="004D1C4C" w:rsidRPr="00AA556B" w:rsidRDefault="004D1C4C" w:rsidP="00513DC3">
      <w:pPr>
        <w:tabs>
          <w:tab w:val="left" w:pos="851"/>
        </w:tabs>
        <w:spacing w:after="0" w:line="312" w:lineRule="auto"/>
        <w:ind w:firstLine="567"/>
        <w:jc w:val="both"/>
        <w:rPr>
          <w:rFonts w:cs="Times New Roman"/>
          <w:sz w:val="28"/>
          <w:szCs w:val="28"/>
          <w:lang w:val="da-DK"/>
        </w:rPr>
      </w:pPr>
      <w:r w:rsidRPr="0079394D">
        <w:rPr>
          <w:rFonts w:cs="Times New Roman"/>
          <w:sz w:val="28"/>
          <w:szCs w:val="28"/>
          <w:lang w:val="da-DK"/>
        </w:rPr>
        <w:t xml:space="preserve">Chương 3: Thực tiễn </w:t>
      </w:r>
      <w:r>
        <w:rPr>
          <w:rFonts w:cs="Times New Roman"/>
          <w:sz w:val="28"/>
          <w:szCs w:val="28"/>
          <w:lang w:val="da-DK"/>
        </w:rPr>
        <w:t>h</w:t>
      </w:r>
      <w:r w:rsidRPr="000A6CD6">
        <w:rPr>
          <w:rFonts w:cs="Times New Roman"/>
          <w:sz w:val="28"/>
          <w:szCs w:val="28"/>
          <w:lang w:val="da-DK"/>
        </w:rPr>
        <w:t>oạt động kiểm sát của viện kiểm sát nhân dân trong giải quyết tranh chấp kinh doanh thương mại tại Tòa án</w:t>
      </w:r>
      <w:r>
        <w:rPr>
          <w:rFonts w:cs="Times New Roman"/>
          <w:sz w:val="28"/>
          <w:szCs w:val="28"/>
          <w:lang w:val="da-DK"/>
        </w:rPr>
        <w:t xml:space="preserve"> tại tỉnh Gia Lai và giải pháp hoàn thiện pháp luật, nâng cao hiệu quả thực hiện pháp luật</w:t>
      </w:r>
    </w:p>
    <w:p w14:paraId="72437CFE" w14:textId="77777777" w:rsidR="004D1C4C" w:rsidRPr="0079394D" w:rsidRDefault="004D1C4C" w:rsidP="00513DC3">
      <w:pPr>
        <w:tabs>
          <w:tab w:val="left" w:pos="851"/>
        </w:tabs>
        <w:spacing w:after="0" w:line="312" w:lineRule="auto"/>
        <w:ind w:firstLine="567"/>
        <w:jc w:val="both"/>
        <w:rPr>
          <w:rFonts w:cs="Times New Roman"/>
          <w:b/>
          <w:bCs/>
          <w:sz w:val="28"/>
          <w:szCs w:val="28"/>
          <w:lang w:val="da-DK"/>
        </w:rPr>
      </w:pPr>
      <w:r w:rsidRPr="0079394D">
        <w:rPr>
          <w:rFonts w:cs="Times New Roman"/>
          <w:b/>
          <w:bCs/>
          <w:sz w:val="28"/>
          <w:szCs w:val="28"/>
          <w:lang w:val="da-DK"/>
        </w:rPr>
        <w:br w:type="page"/>
      </w:r>
    </w:p>
    <w:p w14:paraId="221F1609" w14:textId="77777777" w:rsidR="004D1C4C" w:rsidRDefault="004D1C4C" w:rsidP="00513DC3">
      <w:pPr>
        <w:pStyle w:val="1"/>
        <w:spacing w:line="312" w:lineRule="auto"/>
      </w:pPr>
      <w:bookmarkStart w:id="17" w:name="_Toc206412316"/>
      <w:bookmarkStart w:id="18" w:name="_Toc211251548"/>
      <w:r>
        <w:lastRenderedPageBreak/>
        <w:t>Chương 1</w:t>
      </w:r>
      <w:bookmarkEnd w:id="17"/>
      <w:bookmarkEnd w:id="18"/>
    </w:p>
    <w:p w14:paraId="1D9D1131" w14:textId="60EA4786" w:rsidR="004D1C4C" w:rsidRDefault="004D1C4C" w:rsidP="00513DC3">
      <w:pPr>
        <w:pStyle w:val="1"/>
        <w:spacing w:line="312" w:lineRule="auto"/>
      </w:pPr>
      <w:bookmarkStart w:id="19" w:name="_Toc206412317"/>
      <w:bookmarkStart w:id="20" w:name="_Toc211251549"/>
      <w:r w:rsidRPr="0079394D">
        <w:t xml:space="preserve">MỘT SỐ VẤN ĐỀ LÝ LUẬN VỀ </w:t>
      </w:r>
      <w:r w:rsidRPr="0002601C">
        <w:t>HOẠT ĐỘNG KIỂM SÁT CỦA VIỆN KIỂM SÁT NHÂN DÂN TRONG GIẢI QUYẾT TRANH CHẤP KINH DOANH THƯƠNG MẠI TẠI TÒA ÁN</w:t>
      </w:r>
      <w:bookmarkEnd w:id="19"/>
      <w:bookmarkEnd w:id="20"/>
    </w:p>
    <w:p w14:paraId="2DA947F0" w14:textId="77777777" w:rsidR="004D1C4C" w:rsidRDefault="004D1C4C" w:rsidP="00513DC3">
      <w:pPr>
        <w:pStyle w:val="1"/>
        <w:spacing w:line="312" w:lineRule="auto"/>
      </w:pPr>
    </w:p>
    <w:p w14:paraId="5239926F" w14:textId="16C6C882" w:rsidR="004D1C4C" w:rsidRPr="003B0EC1" w:rsidRDefault="004D1C4C" w:rsidP="00513DC3">
      <w:pPr>
        <w:pStyle w:val="2"/>
        <w:spacing w:line="312" w:lineRule="auto"/>
      </w:pPr>
      <w:bookmarkStart w:id="21" w:name="_Toc206412318"/>
      <w:bookmarkStart w:id="22" w:name="_Toc211251550"/>
      <w:r>
        <w:rPr>
          <w:lang w:val="da-DK"/>
        </w:rPr>
        <w:t xml:space="preserve">1.1. </w:t>
      </w:r>
      <w:r w:rsidRPr="003B0EC1">
        <w:rPr>
          <w:lang w:val="da-DK"/>
        </w:rPr>
        <w:t xml:space="preserve">Khái quát về </w:t>
      </w:r>
      <w:r w:rsidRPr="003B0EC1">
        <w:t>hoạt động kiểm sát của viện kiểm sát nhân dân trong giải quyết tranh chấp kinh doanh thương mại tại Tòa án</w:t>
      </w:r>
      <w:bookmarkEnd w:id="21"/>
      <w:bookmarkEnd w:id="22"/>
    </w:p>
    <w:p w14:paraId="05B39AC6" w14:textId="77777777" w:rsidR="004D1C4C" w:rsidRPr="005F020A" w:rsidRDefault="004D1C4C" w:rsidP="00513DC3">
      <w:pPr>
        <w:pStyle w:val="3"/>
        <w:spacing w:line="312" w:lineRule="auto"/>
      </w:pPr>
      <w:bookmarkStart w:id="23" w:name="_Toc206412319"/>
      <w:bookmarkStart w:id="24" w:name="_Toc211251551"/>
      <w:r w:rsidRPr="005F020A">
        <w:t>1.1.1. Khái niệm hoạt động kiểm sát của viện kiểm sát nhân dân trong giải quyết tranh chấp kinh doanh thương mại tại Tòa án</w:t>
      </w:r>
      <w:bookmarkEnd w:id="23"/>
      <w:bookmarkEnd w:id="24"/>
    </w:p>
    <w:p w14:paraId="51D0D922" w14:textId="534A50B2" w:rsidR="004D1C4C" w:rsidRPr="004D1C4C" w:rsidRDefault="004D1C4C" w:rsidP="00513DC3">
      <w:pPr>
        <w:tabs>
          <w:tab w:val="left" w:pos="851"/>
        </w:tabs>
        <w:spacing w:after="0" w:line="312" w:lineRule="auto"/>
        <w:ind w:firstLine="567"/>
        <w:jc w:val="both"/>
        <w:rPr>
          <w:rFonts w:cs="Times New Roman"/>
          <w:b/>
          <w:bCs/>
          <w:sz w:val="28"/>
          <w:szCs w:val="28"/>
          <w:lang w:val="da-DK"/>
        </w:rPr>
      </w:pPr>
      <w:r w:rsidRPr="004D1C4C">
        <w:rPr>
          <w:rFonts w:cs="Times New Roman"/>
          <w:sz w:val="28"/>
          <w:szCs w:val="28"/>
          <w:lang w:val="vi-VN"/>
        </w:rPr>
        <w:t>H</w:t>
      </w:r>
      <w:r w:rsidRPr="004D1C4C">
        <w:rPr>
          <w:rFonts w:cs="Times New Roman"/>
          <w:sz w:val="28"/>
          <w:szCs w:val="28"/>
          <w:lang w:val="da-DK"/>
        </w:rPr>
        <w:t xml:space="preserve">oạt động kiểm sát của viện kiểm sát nhân dân trong giải </w:t>
      </w:r>
      <w:r w:rsidRPr="004D1C4C">
        <w:rPr>
          <w:rFonts w:cs="Times New Roman"/>
          <w:spacing w:val="-4"/>
          <w:sz w:val="28"/>
          <w:szCs w:val="28"/>
          <w:lang w:val="da-DK"/>
        </w:rPr>
        <w:t>quyết tranh chấp kinh doanh thương mại tại Tòa án</w:t>
      </w:r>
      <w:r w:rsidRPr="004D1C4C">
        <w:rPr>
          <w:rFonts w:cs="Times New Roman"/>
          <w:spacing w:val="-4"/>
          <w:sz w:val="28"/>
          <w:szCs w:val="28"/>
          <w:lang w:val="vi-VN"/>
        </w:rPr>
        <w:t xml:space="preserve"> là là tổng thể các biện pháp, nghiệp vụ do Viện Kiểm sát thực hiện nhằm nhằm kiểm sát tính hợp pháp của các hành vi, quyết định của cơ quan, tổ chức, cá nhân có thẩm trong hoạt động giải quyết tranh chấp kinh doanh thương mại tại Tòa án nhằm bảo đảm cho quá trình xét xử được tiến hành đúng quy định pháp luật, khách quan, công bằng, bảo vệ quyền và lợi ích hợp pháp của các bên đương sự, đồng thời góp phần giữ vững kỷ cương pháp luật và bảo đảm môi trường kinh doanh lành mạnh.</w:t>
      </w:r>
    </w:p>
    <w:p w14:paraId="5426BE20" w14:textId="77777777" w:rsidR="004D1C4C" w:rsidRPr="00F87D1C" w:rsidRDefault="004D1C4C" w:rsidP="00513DC3">
      <w:pPr>
        <w:pStyle w:val="3"/>
        <w:spacing w:line="312" w:lineRule="auto"/>
      </w:pPr>
      <w:bookmarkStart w:id="25" w:name="_Toc206412320"/>
      <w:bookmarkStart w:id="26" w:name="_Toc211251552"/>
      <w:r w:rsidRPr="00F87D1C">
        <w:t>1.1.</w:t>
      </w:r>
      <w:r>
        <w:rPr>
          <w:lang w:val="vi-VN"/>
        </w:rPr>
        <w:t>2</w:t>
      </w:r>
      <w:r w:rsidRPr="00F87D1C">
        <w:t xml:space="preserve">. </w:t>
      </w:r>
      <w:r>
        <w:rPr>
          <w:lang w:val="vi-VN"/>
        </w:rPr>
        <w:t>Đ</w:t>
      </w:r>
      <w:r w:rsidRPr="00F87D1C">
        <w:t>ặc điểm về hoạt động kiểm sát của viện kiểm sát nhân dân trong giải quyết tranh chấp kinh doanh thương mại tại Tòa án</w:t>
      </w:r>
      <w:bookmarkEnd w:id="25"/>
      <w:bookmarkEnd w:id="26"/>
    </w:p>
    <w:p w14:paraId="6D58A41E" w14:textId="77777777" w:rsidR="004D1C4C" w:rsidRPr="00D224CE" w:rsidRDefault="004D1C4C" w:rsidP="00513DC3">
      <w:pPr>
        <w:tabs>
          <w:tab w:val="left" w:pos="851"/>
        </w:tabs>
        <w:spacing w:after="0" w:line="312" w:lineRule="auto"/>
        <w:ind w:firstLine="567"/>
        <w:jc w:val="both"/>
        <w:rPr>
          <w:rFonts w:eastAsiaTheme="minorEastAsia"/>
          <w:sz w:val="28"/>
          <w:szCs w:val="28"/>
          <w:lang w:val="vi-VN" w:eastAsia="ja-JP"/>
        </w:rPr>
      </w:pPr>
      <w:r w:rsidRPr="006A3FCD">
        <w:rPr>
          <w:rFonts w:eastAsiaTheme="minorEastAsia"/>
          <w:i/>
          <w:iCs/>
          <w:sz w:val="28"/>
          <w:szCs w:val="28"/>
          <w:lang w:val="vi-VN" w:eastAsia="ja-JP"/>
        </w:rPr>
        <w:t>Thứ nhất</w:t>
      </w:r>
      <w:r>
        <w:rPr>
          <w:rFonts w:eastAsiaTheme="minorEastAsia"/>
          <w:sz w:val="28"/>
          <w:szCs w:val="28"/>
          <w:lang w:val="vi-VN" w:eastAsia="ja-JP"/>
        </w:rPr>
        <w:t>, g</w:t>
      </w:r>
      <w:r w:rsidRPr="00D224CE">
        <w:rPr>
          <w:rFonts w:eastAsiaTheme="minorEastAsia"/>
          <w:sz w:val="28"/>
          <w:szCs w:val="28"/>
          <w:lang w:val="vi-VN" w:eastAsia="ja-JP"/>
        </w:rPr>
        <w:t>ắn liền với toàn bộ quá trình tố tụng giải quyết tranh chấp kinh doanh thương mại</w:t>
      </w:r>
    </w:p>
    <w:p w14:paraId="62BBD920" w14:textId="77777777" w:rsidR="004D1C4C" w:rsidRPr="009C1B09" w:rsidRDefault="004D1C4C" w:rsidP="00513DC3">
      <w:pPr>
        <w:tabs>
          <w:tab w:val="left" w:pos="851"/>
        </w:tabs>
        <w:spacing w:after="0" w:line="312" w:lineRule="auto"/>
        <w:ind w:firstLine="567"/>
        <w:jc w:val="both"/>
        <w:rPr>
          <w:rFonts w:eastAsiaTheme="minorEastAsia"/>
          <w:sz w:val="28"/>
          <w:szCs w:val="28"/>
          <w:lang w:val="vi-VN" w:eastAsia="ja-JP"/>
        </w:rPr>
      </w:pPr>
      <w:r w:rsidRPr="001239F7">
        <w:rPr>
          <w:rFonts w:eastAsiaTheme="minorEastAsia"/>
          <w:i/>
          <w:iCs/>
          <w:sz w:val="28"/>
          <w:szCs w:val="28"/>
          <w:lang w:val="vi-VN" w:eastAsia="ja-JP"/>
        </w:rPr>
        <w:t>Thứ hai</w:t>
      </w:r>
      <w:r>
        <w:rPr>
          <w:rFonts w:eastAsiaTheme="minorEastAsia"/>
          <w:sz w:val="28"/>
          <w:szCs w:val="28"/>
          <w:lang w:val="vi-VN" w:eastAsia="ja-JP"/>
        </w:rPr>
        <w:t>, k</w:t>
      </w:r>
      <w:r w:rsidRPr="009C1B09">
        <w:rPr>
          <w:rFonts w:eastAsiaTheme="minorEastAsia"/>
          <w:sz w:val="28"/>
          <w:szCs w:val="28"/>
          <w:lang w:val="vi-VN" w:eastAsia="ja-JP"/>
        </w:rPr>
        <w:t>ết hợp giữa chức năng giám sát và quyền kiến nghị, kháng nghị để bảo đảm sự nghiêm minh trong lĩnh vực kinh doanh thương mại</w:t>
      </w:r>
    </w:p>
    <w:p w14:paraId="32FA37EF" w14:textId="77777777" w:rsidR="004D1C4C" w:rsidRDefault="004D1C4C" w:rsidP="00513DC3">
      <w:pPr>
        <w:tabs>
          <w:tab w:val="left" w:pos="851"/>
        </w:tabs>
        <w:spacing w:after="0" w:line="312" w:lineRule="auto"/>
        <w:ind w:firstLine="567"/>
        <w:jc w:val="both"/>
        <w:rPr>
          <w:rFonts w:eastAsiaTheme="minorEastAsia"/>
          <w:sz w:val="28"/>
          <w:szCs w:val="28"/>
          <w:lang w:val="vi-VN" w:eastAsia="ja-JP"/>
        </w:rPr>
      </w:pPr>
      <w:r w:rsidRPr="009A00D5">
        <w:rPr>
          <w:rFonts w:eastAsiaTheme="minorEastAsia"/>
          <w:i/>
          <w:iCs/>
          <w:sz w:val="28"/>
          <w:szCs w:val="28"/>
          <w:lang w:val="vi-VN" w:eastAsia="ja-JP"/>
        </w:rPr>
        <w:t>Thứ ba</w:t>
      </w:r>
      <w:r>
        <w:rPr>
          <w:rFonts w:eastAsiaTheme="minorEastAsia"/>
          <w:sz w:val="28"/>
          <w:szCs w:val="28"/>
          <w:lang w:val="vi-VN" w:eastAsia="ja-JP"/>
        </w:rPr>
        <w:t>, h</w:t>
      </w:r>
      <w:r w:rsidRPr="00DA3937">
        <w:rPr>
          <w:rFonts w:eastAsiaTheme="minorEastAsia"/>
          <w:sz w:val="28"/>
          <w:szCs w:val="28"/>
          <w:lang w:val="vi-VN" w:eastAsia="ja-JP"/>
        </w:rPr>
        <w:t xml:space="preserve">oạt động kiểm sát của Viện Kiểm sát nhân dân trong giải quyết tranh chấp kinh doanh thương mại tại Tòa án </w:t>
      </w:r>
      <w:r>
        <w:rPr>
          <w:rFonts w:eastAsiaTheme="minorEastAsia"/>
          <w:sz w:val="28"/>
          <w:szCs w:val="28"/>
          <w:lang w:val="vi-VN" w:eastAsia="ja-JP"/>
        </w:rPr>
        <w:t>căn cứ</w:t>
      </w:r>
      <w:r w:rsidRPr="00DA3937">
        <w:rPr>
          <w:rFonts w:eastAsiaTheme="minorEastAsia"/>
          <w:sz w:val="28"/>
          <w:szCs w:val="28"/>
          <w:lang w:val="vi-VN" w:eastAsia="ja-JP"/>
        </w:rPr>
        <w:t xml:space="preserve"> từ bản chất của sự xung đột lợi ích kinh tế giữa các bên</w:t>
      </w:r>
    </w:p>
    <w:p w14:paraId="7DB04CFB" w14:textId="77777777" w:rsidR="004D1C4C" w:rsidRDefault="004D1C4C" w:rsidP="00513DC3">
      <w:pPr>
        <w:tabs>
          <w:tab w:val="left" w:pos="851"/>
        </w:tabs>
        <w:spacing w:after="0" w:line="312" w:lineRule="auto"/>
        <w:ind w:firstLine="567"/>
        <w:jc w:val="both"/>
        <w:rPr>
          <w:rFonts w:eastAsiaTheme="minorEastAsia"/>
          <w:sz w:val="28"/>
          <w:szCs w:val="28"/>
          <w:lang w:val="vi-VN" w:eastAsia="ja-JP"/>
        </w:rPr>
      </w:pPr>
      <w:r w:rsidRPr="00AA6DE0">
        <w:rPr>
          <w:rFonts w:eastAsiaTheme="minorEastAsia"/>
          <w:i/>
          <w:iCs/>
          <w:sz w:val="28"/>
          <w:szCs w:val="28"/>
          <w:lang w:val="vi-VN" w:eastAsia="ja-JP"/>
        </w:rPr>
        <w:t>Thứ tư</w:t>
      </w:r>
      <w:r>
        <w:rPr>
          <w:rFonts w:eastAsiaTheme="minorEastAsia"/>
          <w:sz w:val="28"/>
          <w:szCs w:val="28"/>
          <w:lang w:val="vi-VN" w:eastAsia="ja-JP"/>
        </w:rPr>
        <w:t>, h</w:t>
      </w:r>
      <w:r w:rsidRPr="00AA6DE0">
        <w:rPr>
          <w:rFonts w:eastAsiaTheme="minorEastAsia"/>
          <w:sz w:val="28"/>
          <w:szCs w:val="28"/>
          <w:lang w:val="vi-VN" w:eastAsia="ja-JP"/>
        </w:rPr>
        <w:t>oạt động kiểm sát của viện kiểm sát nhân dân trong giải quyết tranh chấp kinh doanh thương mại tại Tòa án tuân  là một trong những nội dung của kiểm sát trong tố tụng dân sự</w:t>
      </w:r>
    </w:p>
    <w:p w14:paraId="09D32E0B" w14:textId="77777777" w:rsidR="004D1C4C" w:rsidRDefault="004D1C4C" w:rsidP="00513DC3">
      <w:pPr>
        <w:pStyle w:val="3"/>
        <w:spacing w:line="312" w:lineRule="auto"/>
      </w:pPr>
      <w:bookmarkStart w:id="27" w:name="_Toc206412321"/>
      <w:bookmarkStart w:id="28" w:name="_Toc211251553"/>
      <w:r w:rsidRPr="00FD0AF6">
        <w:lastRenderedPageBreak/>
        <w:t>1.1.2. Nội dung cơ bản của pháp luật về hoạt động kiểm sát của viện kiểm sát nhân dân trong giải quyết tranh chấp kinh doanh thương mại tại Tòa án</w:t>
      </w:r>
      <w:bookmarkEnd w:id="27"/>
      <w:bookmarkEnd w:id="28"/>
    </w:p>
    <w:p w14:paraId="059A2534" w14:textId="77777777" w:rsidR="004D1C4C" w:rsidRPr="00AA6F45" w:rsidRDefault="004D1C4C" w:rsidP="00513DC3">
      <w:pPr>
        <w:tabs>
          <w:tab w:val="left" w:pos="851"/>
          <w:tab w:val="left" w:pos="993"/>
        </w:tabs>
        <w:spacing w:after="0" w:line="312" w:lineRule="auto"/>
        <w:ind w:firstLine="567"/>
        <w:jc w:val="both"/>
        <w:rPr>
          <w:sz w:val="28"/>
          <w:szCs w:val="28"/>
          <w:lang w:val="vi-VN"/>
        </w:rPr>
      </w:pPr>
      <w:r w:rsidRPr="00054BC2">
        <w:rPr>
          <w:sz w:val="28"/>
          <w:szCs w:val="28"/>
          <w:lang w:val="da-DK"/>
        </w:rPr>
        <w:t xml:space="preserve">Nội dung cơ bản của pháp luật về hoạt động kiểm sát của Viện kiểm sát nhân dân trong giải quyết tranh chấp </w:t>
      </w:r>
      <w:r>
        <w:rPr>
          <w:sz w:val="28"/>
          <w:szCs w:val="28"/>
          <w:lang w:val="vi-VN"/>
        </w:rPr>
        <w:t>KDTM</w:t>
      </w:r>
      <w:r w:rsidRPr="00054BC2">
        <w:rPr>
          <w:sz w:val="28"/>
          <w:szCs w:val="28"/>
          <w:lang w:val="da-DK"/>
        </w:rPr>
        <w:t xml:space="preserve"> tại Tòa án tập trung vào việc quy định thẩm </w:t>
      </w:r>
      <w:r>
        <w:rPr>
          <w:sz w:val="28"/>
          <w:szCs w:val="28"/>
          <w:lang w:val="vi-VN"/>
        </w:rPr>
        <w:t>phạm vi, quyền hạn</w:t>
      </w:r>
      <w:r w:rsidRPr="00054BC2">
        <w:rPr>
          <w:sz w:val="28"/>
          <w:szCs w:val="28"/>
          <w:lang w:val="da-DK"/>
        </w:rPr>
        <w:t xml:space="preserve"> và trình tự thực hiện chức năng kiểm sát. Theo đó, Viện kiểm sát nhân dân có nhiệm vụ bảo đảm cho quá trình giải quyết vụ án được tiến hành đúng quy định pháp luật, khách quan, công bằng và bảo vệ quyền, lợi ích hợp pháp của các bên đương sự cũng như lợi ích của Nhà nước và xã hội. Các quy định pháp luật cũng xác định cụ thể quyền hạn của Viện kiểm sát trong từng giai đoạn tố tụng, từ khi thụ lý vụ án đến khi xét xử, nhằm phát hiện, ngăn ngừa và khắc phục kịp thời các vi phạm pháp luật, góp phần giữ gìn trật tự pháp lý và nâng cao hiệu quả công tác xét xử.</w:t>
      </w:r>
      <w:r>
        <w:rPr>
          <w:sz w:val="28"/>
          <w:szCs w:val="28"/>
          <w:lang w:val="vi-VN"/>
        </w:rPr>
        <w:t xml:space="preserve"> </w:t>
      </w:r>
      <w:r>
        <w:rPr>
          <w:rFonts w:eastAsia="TimesNewRomanPS-BoldItalicMT"/>
          <w:sz w:val="28"/>
          <w:szCs w:val="28"/>
          <w:lang w:val="vi-VN"/>
        </w:rPr>
        <w:t>T</w:t>
      </w:r>
      <w:r w:rsidRPr="00BD5945">
        <w:rPr>
          <w:rFonts w:eastAsia="TimesNewRomanPS-BoldItalicMT"/>
          <w:sz w:val="28"/>
          <w:szCs w:val="28"/>
          <w:lang w:val="vi-VN"/>
        </w:rPr>
        <w:t xml:space="preserve">rong phạm vi của đề án, </w:t>
      </w:r>
      <w:r w:rsidRPr="00AA6F45">
        <w:rPr>
          <w:sz w:val="28"/>
          <w:szCs w:val="28"/>
          <w:lang w:val="vi-VN"/>
        </w:rPr>
        <w:t xml:space="preserve">hoạt động kiểm sát giải quyết các tranh chấp kinh doanh thương mại tại Tòa án </w:t>
      </w:r>
      <w:r w:rsidRPr="00BD5945">
        <w:rPr>
          <w:sz w:val="28"/>
          <w:szCs w:val="28"/>
          <w:lang w:val="vi-VN"/>
        </w:rPr>
        <w:t>sẽ được nghiên cứu với những nội dung cơ bản sau:</w:t>
      </w:r>
    </w:p>
    <w:p w14:paraId="05920121" w14:textId="77777777" w:rsidR="004D1C4C" w:rsidRDefault="004D1C4C" w:rsidP="00513DC3">
      <w:pPr>
        <w:tabs>
          <w:tab w:val="left" w:pos="851"/>
        </w:tabs>
        <w:spacing w:after="0" w:line="312" w:lineRule="auto"/>
        <w:ind w:firstLine="567"/>
        <w:jc w:val="both"/>
        <w:rPr>
          <w:rFonts w:cs="Times New Roman"/>
          <w:sz w:val="28"/>
          <w:szCs w:val="28"/>
          <w:lang w:val="vi-VN"/>
        </w:rPr>
      </w:pPr>
      <w:r>
        <w:rPr>
          <w:rFonts w:cs="Times New Roman"/>
          <w:sz w:val="28"/>
          <w:szCs w:val="28"/>
          <w:lang w:val="vi-VN"/>
        </w:rPr>
        <w:t xml:space="preserve">- </w:t>
      </w:r>
      <w:r w:rsidRPr="001E6933">
        <w:rPr>
          <w:rFonts w:cs="Times New Roman"/>
          <w:sz w:val="28"/>
          <w:szCs w:val="28"/>
          <w:lang w:val="vi-VN"/>
        </w:rPr>
        <w:t xml:space="preserve">Hoạt động kiểm sát giải quyết các vụ án kinh doanh thương mại theo thủ tục </w:t>
      </w:r>
      <w:r>
        <w:rPr>
          <w:rFonts w:cs="Times New Roman"/>
          <w:sz w:val="28"/>
          <w:szCs w:val="28"/>
          <w:lang w:val="vi-VN"/>
        </w:rPr>
        <w:t>sơ thẩm</w:t>
      </w:r>
    </w:p>
    <w:p w14:paraId="7773EBC3" w14:textId="77777777" w:rsidR="004D1C4C" w:rsidRDefault="004D1C4C" w:rsidP="00513DC3">
      <w:pPr>
        <w:tabs>
          <w:tab w:val="left" w:pos="851"/>
        </w:tabs>
        <w:spacing w:after="0" w:line="312" w:lineRule="auto"/>
        <w:ind w:firstLine="567"/>
        <w:jc w:val="both"/>
        <w:rPr>
          <w:rFonts w:cs="Times New Roman"/>
          <w:sz w:val="28"/>
          <w:szCs w:val="28"/>
          <w:lang w:val="af-ZA"/>
        </w:rPr>
      </w:pPr>
      <w:r>
        <w:rPr>
          <w:rFonts w:cs="Times New Roman"/>
          <w:sz w:val="28"/>
          <w:szCs w:val="28"/>
          <w:lang w:val="vi-VN"/>
        </w:rPr>
        <w:t xml:space="preserve">- </w:t>
      </w:r>
      <w:r w:rsidRPr="001E6933">
        <w:rPr>
          <w:rFonts w:cs="Times New Roman"/>
          <w:sz w:val="28"/>
          <w:szCs w:val="28"/>
          <w:lang w:val="af-ZA"/>
        </w:rPr>
        <w:t>Hoạt động kiểm sát giải quyết các vụ án kinh doanh thương mại theo thủ tục phúc thẩm</w:t>
      </w:r>
    </w:p>
    <w:p w14:paraId="716EEEF7" w14:textId="77777777" w:rsidR="004D1C4C" w:rsidRDefault="004D1C4C" w:rsidP="00513DC3">
      <w:pPr>
        <w:pStyle w:val="3"/>
        <w:spacing w:line="312" w:lineRule="auto"/>
      </w:pPr>
      <w:bookmarkStart w:id="29" w:name="_Toc206412322"/>
      <w:bookmarkStart w:id="30" w:name="_Toc211251554"/>
      <w:r w:rsidRPr="009B68C6">
        <w:rPr>
          <w:lang w:val="vi-VN"/>
        </w:rPr>
        <w:t xml:space="preserve">1.1.3. </w:t>
      </w:r>
      <w:r w:rsidRPr="009B68C6">
        <w:t xml:space="preserve">Vai trò của pháp luật về </w:t>
      </w:r>
      <w:r>
        <w:rPr>
          <w:lang w:val="vi-VN"/>
        </w:rPr>
        <w:t xml:space="preserve">hoạt động </w:t>
      </w:r>
      <w:r w:rsidRPr="009B68C6">
        <w:t xml:space="preserve">kiểm sát giải quyết các </w:t>
      </w:r>
      <w:r w:rsidRPr="00044203">
        <w:t>tranh chấp kinh doanh thương mại tại Tòa án</w:t>
      </w:r>
      <w:bookmarkEnd w:id="29"/>
      <w:bookmarkEnd w:id="30"/>
    </w:p>
    <w:p w14:paraId="47D267BA" w14:textId="77777777" w:rsidR="004D1C4C" w:rsidRDefault="004D1C4C" w:rsidP="00513DC3">
      <w:pPr>
        <w:tabs>
          <w:tab w:val="left" w:pos="851"/>
        </w:tabs>
        <w:spacing w:after="0" w:line="312" w:lineRule="auto"/>
        <w:ind w:firstLine="567"/>
        <w:jc w:val="both"/>
        <w:rPr>
          <w:rFonts w:cs="Times New Roman"/>
          <w:sz w:val="28"/>
          <w:szCs w:val="28"/>
          <w:lang w:val="da-DK"/>
        </w:rPr>
      </w:pPr>
      <w:r w:rsidRPr="009D0CCC">
        <w:rPr>
          <w:rFonts w:cs="Times New Roman"/>
          <w:sz w:val="28"/>
          <w:szCs w:val="28"/>
          <w:lang w:val="da-DK"/>
        </w:rPr>
        <w:t>Pháp luật là nền tảng, kim chỉ nam và công cụ điều chỉnh toàn bộ hoạt động kiểm sát của VKSND trong quá trình giải quyết các tranh chấp kinh doanh thương mại tại Tòa án. Vai trò này thể hiện ở các phương diện cơ bản sau:</w:t>
      </w:r>
    </w:p>
    <w:p w14:paraId="6DE216EB" w14:textId="77777777" w:rsidR="004D1C4C" w:rsidRPr="009D0CCC" w:rsidRDefault="004D1C4C" w:rsidP="00513DC3">
      <w:pPr>
        <w:tabs>
          <w:tab w:val="left" w:pos="851"/>
        </w:tabs>
        <w:spacing w:after="0" w:line="312" w:lineRule="auto"/>
        <w:ind w:firstLine="567"/>
        <w:jc w:val="both"/>
        <w:rPr>
          <w:rFonts w:cs="Times New Roman"/>
          <w:sz w:val="28"/>
          <w:szCs w:val="28"/>
          <w:lang w:val="vi-VN"/>
        </w:rPr>
      </w:pPr>
      <w:r w:rsidRPr="009D0CCC">
        <w:rPr>
          <w:rFonts w:cs="Times New Roman"/>
          <w:i/>
          <w:iCs/>
          <w:sz w:val="28"/>
          <w:szCs w:val="28"/>
          <w:lang w:val="vi-VN"/>
        </w:rPr>
        <w:t>Thứ nhất</w:t>
      </w:r>
      <w:r>
        <w:rPr>
          <w:rFonts w:cs="Times New Roman"/>
          <w:sz w:val="28"/>
          <w:szCs w:val="28"/>
          <w:lang w:val="vi-VN"/>
        </w:rPr>
        <w:t>, x</w:t>
      </w:r>
      <w:r w:rsidRPr="009D0CCC">
        <w:rPr>
          <w:rFonts w:cs="Times New Roman"/>
          <w:sz w:val="28"/>
          <w:szCs w:val="28"/>
          <w:lang w:val="vi-VN"/>
        </w:rPr>
        <w:t>ác lập cơ sở pháp lý cho chức năng, nhiệm vụ và quyền hạn của Viện Kiểm sát nhân dân</w:t>
      </w:r>
    </w:p>
    <w:p w14:paraId="1FAFACC9" w14:textId="77777777" w:rsidR="004D1C4C" w:rsidRPr="00D94896" w:rsidRDefault="004D1C4C" w:rsidP="00513DC3">
      <w:pPr>
        <w:tabs>
          <w:tab w:val="left" w:pos="851"/>
        </w:tabs>
        <w:spacing w:after="0" w:line="312" w:lineRule="auto"/>
        <w:ind w:firstLine="567"/>
        <w:jc w:val="both"/>
        <w:rPr>
          <w:rFonts w:cs="Times New Roman"/>
          <w:sz w:val="28"/>
          <w:szCs w:val="28"/>
          <w:lang w:val="vi-VN"/>
        </w:rPr>
      </w:pPr>
      <w:r w:rsidRPr="00D94896">
        <w:rPr>
          <w:rFonts w:cs="Times New Roman"/>
          <w:i/>
          <w:iCs/>
          <w:sz w:val="28"/>
          <w:szCs w:val="28"/>
          <w:lang w:val="vi-VN"/>
        </w:rPr>
        <w:t>Thứ hai</w:t>
      </w:r>
      <w:r>
        <w:rPr>
          <w:rFonts w:cs="Times New Roman"/>
          <w:sz w:val="28"/>
          <w:szCs w:val="28"/>
          <w:lang w:val="vi-VN"/>
        </w:rPr>
        <w:t>, b</w:t>
      </w:r>
      <w:r w:rsidRPr="00D94896">
        <w:rPr>
          <w:rFonts w:cs="Times New Roman"/>
          <w:sz w:val="28"/>
          <w:szCs w:val="28"/>
          <w:lang w:val="vi-VN"/>
        </w:rPr>
        <w:t>ảo đảm tính công khai, minh bạch và khách quan trong xét xử</w:t>
      </w:r>
    </w:p>
    <w:p w14:paraId="0C552F2A" w14:textId="77777777" w:rsidR="004D1C4C" w:rsidRPr="00C55F34" w:rsidRDefault="004D1C4C" w:rsidP="00513DC3">
      <w:pPr>
        <w:tabs>
          <w:tab w:val="left" w:pos="851"/>
        </w:tabs>
        <w:spacing w:after="0" w:line="312" w:lineRule="auto"/>
        <w:ind w:firstLine="567"/>
        <w:jc w:val="both"/>
        <w:rPr>
          <w:rFonts w:cs="Times New Roman"/>
          <w:sz w:val="28"/>
          <w:szCs w:val="28"/>
          <w:lang w:val="vi-VN"/>
        </w:rPr>
      </w:pPr>
      <w:r w:rsidRPr="00C55F34">
        <w:rPr>
          <w:rFonts w:cs="Times New Roman"/>
          <w:i/>
          <w:iCs/>
          <w:sz w:val="28"/>
          <w:szCs w:val="28"/>
          <w:lang w:val="vi-VN"/>
        </w:rPr>
        <w:t>Thứ ba</w:t>
      </w:r>
      <w:r>
        <w:rPr>
          <w:rFonts w:cs="Times New Roman"/>
          <w:sz w:val="28"/>
          <w:szCs w:val="28"/>
          <w:lang w:val="vi-VN"/>
        </w:rPr>
        <w:t>, t</w:t>
      </w:r>
      <w:r w:rsidRPr="00C55F34">
        <w:rPr>
          <w:rFonts w:cs="Times New Roman"/>
          <w:sz w:val="28"/>
          <w:szCs w:val="28"/>
          <w:lang w:val="vi-VN"/>
        </w:rPr>
        <w:t>ạo cơ chế pháp lý để VKSND thực hiện quyền kiến nghị, kháng nghị</w:t>
      </w:r>
    </w:p>
    <w:p w14:paraId="1167FABA" w14:textId="77777777" w:rsidR="004D1C4C" w:rsidRPr="00D82237" w:rsidRDefault="004D1C4C" w:rsidP="00513DC3">
      <w:pPr>
        <w:tabs>
          <w:tab w:val="left" w:pos="851"/>
        </w:tabs>
        <w:spacing w:after="0" w:line="312" w:lineRule="auto"/>
        <w:ind w:firstLine="567"/>
        <w:jc w:val="both"/>
        <w:rPr>
          <w:rFonts w:cs="Times New Roman"/>
          <w:sz w:val="28"/>
          <w:szCs w:val="28"/>
          <w:lang w:val="vi-VN"/>
        </w:rPr>
      </w:pPr>
      <w:r w:rsidRPr="00D82237">
        <w:rPr>
          <w:rFonts w:cs="Times New Roman"/>
          <w:i/>
          <w:iCs/>
          <w:sz w:val="28"/>
          <w:szCs w:val="28"/>
          <w:lang w:val="vi-VN"/>
        </w:rPr>
        <w:t>Thứ tư</w:t>
      </w:r>
      <w:r>
        <w:rPr>
          <w:rFonts w:cs="Times New Roman"/>
          <w:sz w:val="28"/>
          <w:szCs w:val="28"/>
          <w:lang w:val="vi-VN"/>
        </w:rPr>
        <w:t>, b</w:t>
      </w:r>
      <w:r w:rsidRPr="00D82237">
        <w:rPr>
          <w:rFonts w:cs="Times New Roman"/>
          <w:sz w:val="28"/>
          <w:szCs w:val="28"/>
          <w:lang w:val="vi-VN"/>
        </w:rPr>
        <w:t>ảo đảm sự thống nhất trong áp dụng pháp luật</w:t>
      </w:r>
    </w:p>
    <w:p w14:paraId="6F9E8997" w14:textId="77777777" w:rsidR="004D1C4C" w:rsidRPr="00A77F7B" w:rsidRDefault="004D1C4C" w:rsidP="00513DC3">
      <w:pPr>
        <w:tabs>
          <w:tab w:val="left" w:pos="851"/>
        </w:tabs>
        <w:spacing w:after="0" w:line="312" w:lineRule="auto"/>
        <w:ind w:firstLine="567"/>
        <w:jc w:val="both"/>
        <w:rPr>
          <w:rFonts w:cs="Times New Roman"/>
          <w:sz w:val="28"/>
          <w:szCs w:val="28"/>
          <w:lang w:val="vi-VN"/>
        </w:rPr>
      </w:pPr>
      <w:r w:rsidRPr="00A77F7B">
        <w:rPr>
          <w:rFonts w:cs="Times New Roman"/>
          <w:i/>
          <w:iCs/>
          <w:sz w:val="28"/>
          <w:szCs w:val="28"/>
          <w:lang w:val="vi-VN"/>
        </w:rPr>
        <w:lastRenderedPageBreak/>
        <w:t>Thứ năm</w:t>
      </w:r>
      <w:r>
        <w:rPr>
          <w:rFonts w:cs="Times New Roman"/>
          <w:sz w:val="28"/>
          <w:szCs w:val="28"/>
          <w:lang w:val="vi-VN"/>
        </w:rPr>
        <w:t>, g</w:t>
      </w:r>
      <w:r w:rsidRPr="00A77F7B">
        <w:rPr>
          <w:rFonts w:cs="Times New Roman"/>
          <w:sz w:val="28"/>
          <w:szCs w:val="28"/>
          <w:lang w:val="vi-VN"/>
        </w:rPr>
        <w:t>óp phần phòng ngừa vi phạm và nâng cao ý thức tuân thủ pháp luật trong hoạt động kinh doanh</w:t>
      </w:r>
    </w:p>
    <w:p w14:paraId="5004E3A9" w14:textId="77777777" w:rsidR="004D1C4C" w:rsidRDefault="004D1C4C" w:rsidP="00513DC3">
      <w:pPr>
        <w:pStyle w:val="2"/>
        <w:spacing w:line="312" w:lineRule="auto"/>
      </w:pPr>
      <w:bookmarkStart w:id="31" w:name="_Toc206412323"/>
      <w:bookmarkStart w:id="32" w:name="_Toc211251555"/>
      <w:r w:rsidRPr="0079394D">
        <w:t>1.</w:t>
      </w:r>
      <w:r w:rsidRPr="00F007A9">
        <w:t>2</w:t>
      </w:r>
      <w:r w:rsidRPr="0079394D">
        <w:t xml:space="preserve">. Các yếu tố tác động đến </w:t>
      </w:r>
      <w:r w:rsidRPr="00044203">
        <w:t>hoạt động kiểm sát của viện kiểm sát nhân dân trong giải quyết tranh chấp kinh doanh thương mại tại Tòa án</w:t>
      </w:r>
      <w:bookmarkEnd w:id="31"/>
      <w:bookmarkEnd w:id="32"/>
    </w:p>
    <w:p w14:paraId="669EB2EB" w14:textId="77777777" w:rsidR="004D1C4C" w:rsidRPr="00320DEC" w:rsidRDefault="004D1C4C" w:rsidP="00513DC3">
      <w:pPr>
        <w:pStyle w:val="3"/>
        <w:spacing w:line="312" w:lineRule="auto"/>
      </w:pPr>
      <w:bookmarkStart w:id="33" w:name="_Toc206412324"/>
      <w:bookmarkStart w:id="34" w:name="_Toc211251556"/>
      <w:r w:rsidRPr="00320DEC">
        <w:t>1.2.1. Tính hoàn thiện và đồng bộ của hệ thống pháp luật</w:t>
      </w:r>
      <w:bookmarkEnd w:id="33"/>
      <w:bookmarkEnd w:id="34"/>
    </w:p>
    <w:p w14:paraId="7142CA1E" w14:textId="77777777" w:rsidR="004D1C4C" w:rsidRPr="00320DEC" w:rsidRDefault="004D1C4C" w:rsidP="00513DC3">
      <w:pPr>
        <w:tabs>
          <w:tab w:val="left" w:pos="851"/>
        </w:tabs>
        <w:spacing w:after="0" w:line="312" w:lineRule="auto"/>
        <w:ind w:firstLine="567"/>
        <w:jc w:val="both"/>
        <w:rPr>
          <w:rFonts w:eastAsia="Times New Roman" w:cs="Times New Roman"/>
          <w:sz w:val="28"/>
          <w:szCs w:val="28"/>
          <w:lang w:val="da-DK" w:eastAsia="ja-JP"/>
        </w:rPr>
      </w:pPr>
      <w:r w:rsidRPr="00320DEC">
        <w:rPr>
          <w:rFonts w:eastAsia="Times New Roman" w:cs="Times New Roman"/>
          <w:sz w:val="28"/>
          <w:szCs w:val="28"/>
          <w:lang w:val="da-DK" w:eastAsia="ja-JP"/>
        </w:rPr>
        <w:t>Tính hoàn thiện và đồng bộ của hệ thống pháp luật có tác động trực tiếp và sâu sắc đến hiệu quả hoạt động kiểm sát của Viện Kiểm sát nhân dân trong giải quyết tranh chấp kinh doanh thương mại tại Tòa án.</w:t>
      </w:r>
    </w:p>
    <w:p w14:paraId="7B76B896" w14:textId="77777777" w:rsidR="004D1C4C" w:rsidRDefault="004D1C4C" w:rsidP="00513DC3">
      <w:pPr>
        <w:pStyle w:val="3"/>
        <w:spacing w:line="312" w:lineRule="auto"/>
      </w:pPr>
      <w:bookmarkStart w:id="35" w:name="_Toc206412325"/>
      <w:bookmarkStart w:id="36" w:name="_Toc211251557"/>
      <w:r w:rsidRPr="00E36E00">
        <w:t>1.2.2. Năng lực và nghiệp vụ của kiểm sát viên</w:t>
      </w:r>
      <w:bookmarkEnd w:id="35"/>
      <w:bookmarkEnd w:id="36"/>
    </w:p>
    <w:p w14:paraId="791D4094" w14:textId="4BD9613B" w:rsidR="004D1C4C" w:rsidRPr="00E36E00" w:rsidRDefault="004D1C4C" w:rsidP="00513DC3">
      <w:pPr>
        <w:tabs>
          <w:tab w:val="left" w:pos="851"/>
        </w:tabs>
        <w:spacing w:after="0" w:line="312" w:lineRule="auto"/>
        <w:ind w:firstLine="567"/>
        <w:jc w:val="both"/>
        <w:rPr>
          <w:rFonts w:cs="Times New Roman"/>
          <w:sz w:val="28"/>
          <w:szCs w:val="28"/>
          <w:lang w:val="da-DK"/>
        </w:rPr>
      </w:pPr>
      <w:r w:rsidRPr="00E36E00">
        <w:rPr>
          <w:rFonts w:cs="Times New Roman"/>
          <w:sz w:val="28"/>
          <w:szCs w:val="28"/>
          <w:lang w:val="da-DK"/>
        </w:rPr>
        <w:t>Năng lực và nghiệp vụ của Kiểm sát viên là yếu tố trung tâm, có tác động trực tiếp và sâu rộng đến hiệu quả hoạt động kiểm sát của Viện Kiểm sát nhân dân trong giải quyết tranh chấp kinh doanh thương mại tại Tòa án. Khác với nhiều loại án dân sự thông thường, tranh chấp kinh doanh thương mại thường mang tính chất đặc thù và phức tạp hơn, vì liên quan đến lợi ích kinh tế lớn, tác động đến nhiều chủ thể và lĩnh vực như tài chính, ngân hàng, bảo hiểm, đầu tư, xây dựng, thương mại quốc tế</w:t>
      </w:r>
      <w:r>
        <w:rPr>
          <w:rFonts w:cs="Times New Roman"/>
          <w:sz w:val="28"/>
          <w:szCs w:val="28"/>
          <w:lang w:val="da-DK"/>
        </w:rPr>
        <w:t>.</w:t>
      </w:r>
    </w:p>
    <w:p w14:paraId="7243669F" w14:textId="77777777" w:rsidR="004D1C4C" w:rsidRDefault="004D1C4C" w:rsidP="00513DC3">
      <w:pPr>
        <w:pStyle w:val="3"/>
        <w:spacing w:line="312" w:lineRule="auto"/>
        <w:rPr>
          <w:lang w:val="vi-VN"/>
        </w:rPr>
      </w:pPr>
      <w:bookmarkStart w:id="37" w:name="_Toc206412326"/>
      <w:bookmarkStart w:id="38" w:name="_Toc211251558"/>
      <w:r w:rsidRPr="00CE2D5F">
        <w:t xml:space="preserve">1.2.3. Ý thức chấp hành pháp luật của các chủ thể tiến hành tố tụng </w:t>
      </w:r>
      <w:r w:rsidRPr="00CE2D5F">
        <w:rPr>
          <w:lang w:val="vi-VN"/>
        </w:rPr>
        <w:t>và các chủ thể tham gia tố tụng</w:t>
      </w:r>
      <w:bookmarkEnd w:id="37"/>
      <w:bookmarkEnd w:id="38"/>
    </w:p>
    <w:p w14:paraId="1EC4E184" w14:textId="77777777" w:rsidR="004D1C4C" w:rsidRPr="00F17A8B" w:rsidRDefault="004D1C4C" w:rsidP="00513DC3">
      <w:pPr>
        <w:tabs>
          <w:tab w:val="left" w:pos="851"/>
        </w:tabs>
        <w:spacing w:after="0" w:line="312" w:lineRule="auto"/>
        <w:ind w:firstLine="567"/>
        <w:jc w:val="both"/>
        <w:rPr>
          <w:rFonts w:cs="Times New Roman"/>
          <w:sz w:val="28"/>
          <w:szCs w:val="28"/>
          <w:lang w:val="vi-VN"/>
        </w:rPr>
      </w:pPr>
      <w:r w:rsidRPr="00F17A8B">
        <w:rPr>
          <w:rFonts w:cs="Times New Roman"/>
          <w:sz w:val="28"/>
          <w:szCs w:val="28"/>
          <w:lang w:val="vi-VN"/>
        </w:rPr>
        <w:t>Ý thức chấp hành pháp luật của các chủ thể tiến hành tố tụng (bao gồm Tòa án, Thẩm phán, Hội thẩm nhân dân, Thư ký Tòa án…) và các chủ thể tham gia tố tụng (nguyên đơn, bị đơn, người có quyền lợi, nghĩa vụ liên quan, người làm chứng, người giám định, tổ chức tín dụng, doanh nghiệp…) là một trong những yếu tố có ảnh hưởng mang tính quyết định đến hiệu quả hoạt động kiểm sát của Viện Kiểm sát nhân dân trong giải quyết tranh chấp kinh doanh thương mại tại Tòa án.</w:t>
      </w:r>
    </w:p>
    <w:p w14:paraId="142248FA" w14:textId="77777777" w:rsidR="004D1C4C" w:rsidRDefault="004D1C4C" w:rsidP="00513DC3">
      <w:pPr>
        <w:tabs>
          <w:tab w:val="left" w:pos="851"/>
        </w:tabs>
        <w:spacing w:after="0" w:line="312" w:lineRule="auto"/>
        <w:ind w:firstLine="567"/>
        <w:jc w:val="both"/>
        <w:rPr>
          <w:rFonts w:cs="Times New Roman"/>
          <w:sz w:val="28"/>
          <w:szCs w:val="28"/>
          <w:lang w:val="vi-VN"/>
        </w:rPr>
      </w:pPr>
    </w:p>
    <w:p w14:paraId="025667A8" w14:textId="77777777" w:rsidR="004D1C4C" w:rsidRPr="00CE2D5F" w:rsidRDefault="004D1C4C" w:rsidP="00513DC3">
      <w:pPr>
        <w:tabs>
          <w:tab w:val="left" w:pos="851"/>
        </w:tabs>
        <w:spacing w:after="0" w:line="312" w:lineRule="auto"/>
        <w:ind w:firstLine="567"/>
        <w:jc w:val="both"/>
        <w:rPr>
          <w:rFonts w:cs="Times New Roman"/>
          <w:b/>
          <w:bCs/>
          <w:sz w:val="28"/>
          <w:szCs w:val="28"/>
          <w:lang w:val="vi-VN"/>
        </w:rPr>
      </w:pPr>
    </w:p>
    <w:p w14:paraId="47D33A6C" w14:textId="77777777" w:rsidR="004D1C4C" w:rsidRDefault="004D1C4C" w:rsidP="00513DC3">
      <w:pPr>
        <w:spacing w:after="0" w:line="312" w:lineRule="auto"/>
        <w:rPr>
          <w:rFonts w:cs="Times New Roman"/>
          <w:b/>
          <w:bCs/>
          <w:sz w:val="28"/>
          <w:szCs w:val="28"/>
          <w:lang w:val="vi-VN"/>
        </w:rPr>
      </w:pPr>
      <w:r w:rsidRPr="004C27B6">
        <w:rPr>
          <w:lang w:val="vi-VN"/>
        </w:rPr>
        <w:br w:type="page"/>
      </w:r>
    </w:p>
    <w:p w14:paraId="0D752964" w14:textId="77777777" w:rsidR="004D1C4C" w:rsidRDefault="004D1C4C" w:rsidP="00513DC3">
      <w:pPr>
        <w:pStyle w:val="1"/>
        <w:spacing w:line="312" w:lineRule="auto"/>
      </w:pPr>
      <w:bookmarkStart w:id="39" w:name="_Toc206412327"/>
      <w:bookmarkStart w:id="40" w:name="_Toc211251559"/>
      <w:r w:rsidRPr="0079394D">
        <w:lastRenderedPageBreak/>
        <w:t>Tiểu kết chương 1</w:t>
      </w:r>
      <w:bookmarkEnd w:id="39"/>
      <w:bookmarkEnd w:id="40"/>
    </w:p>
    <w:p w14:paraId="62C197E0" w14:textId="77777777" w:rsidR="004D1C4C" w:rsidRDefault="004D1C4C" w:rsidP="00513DC3">
      <w:pPr>
        <w:pStyle w:val="1"/>
        <w:spacing w:line="312" w:lineRule="auto"/>
      </w:pPr>
    </w:p>
    <w:p w14:paraId="37EC4F35" w14:textId="77777777" w:rsidR="004D1C4C" w:rsidRPr="000B0699" w:rsidRDefault="004D1C4C" w:rsidP="00513DC3">
      <w:pPr>
        <w:pStyle w:val="NormalWeb"/>
        <w:tabs>
          <w:tab w:val="left" w:pos="851"/>
        </w:tabs>
        <w:spacing w:before="0" w:beforeAutospacing="0" w:after="0" w:afterAutospacing="0" w:line="312" w:lineRule="auto"/>
        <w:ind w:firstLine="567"/>
        <w:jc w:val="both"/>
        <w:rPr>
          <w:sz w:val="28"/>
          <w:szCs w:val="28"/>
          <w:lang w:val="vi-VN"/>
        </w:rPr>
      </w:pPr>
      <w:r w:rsidRPr="000B0699">
        <w:rPr>
          <w:sz w:val="28"/>
          <w:szCs w:val="28"/>
          <w:lang w:val="da-DK"/>
        </w:rPr>
        <w:t xml:space="preserve">Qua nghiên cứu nội dung của chương 1, </w:t>
      </w:r>
      <w:r>
        <w:rPr>
          <w:sz w:val="28"/>
          <w:szCs w:val="28"/>
          <w:lang w:val="vi-VN"/>
        </w:rPr>
        <w:t>đề án</w:t>
      </w:r>
      <w:r w:rsidRPr="000B0699">
        <w:rPr>
          <w:sz w:val="28"/>
          <w:szCs w:val="28"/>
          <w:lang w:val="da-DK"/>
        </w:rPr>
        <w:t xml:space="preserve"> đã hệ thống hóa và làm rõ những vấn đề lý luận cơ bản về hoạt động kiểm sát của Viện Kiểm sát nhân dân trong giải quyết tranh chấp kinh doanh thương mại tại Tòa án</w:t>
      </w:r>
      <w:r>
        <w:rPr>
          <w:sz w:val="28"/>
          <w:szCs w:val="28"/>
          <w:lang w:val="vi-VN"/>
        </w:rPr>
        <w:t>, cụ thể:</w:t>
      </w:r>
    </w:p>
    <w:p w14:paraId="7FA76E21" w14:textId="77777777" w:rsidR="004D1C4C" w:rsidRPr="000B0699" w:rsidRDefault="004D1C4C" w:rsidP="00513DC3">
      <w:pPr>
        <w:pStyle w:val="NormalWeb"/>
        <w:tabs>
          <w:tab w:val="left" w:pos="851"/>
        </w:tabs>
        <w:spacing w:before="0" w:beforeAutospacing="0" w:after="0" w:afterAutospacing="0" w:line="312" w:lineRule="auto"/>
        <w:ind w:firstLine="567"/>
        <w:jc w:val="both"/>
        <w:rPr>
          <w:sz w:val="28"/>
          <w:szCs w:val="28"/>
          <w:lang w:val="vi-VN"/>
        </w:rPr>
      </w:pPr>
      <w:r>
        <w:rPr>
          <w:sz w:val="28"/>
          <w:szCs w:val="28"/>
          <w:lang w:val="vi-VN"/>
        </w:rPr>
        <w:t>C</w:t>
      </w:r>
      <w:r w:rsidRPr="000B0699">
        <w:rPr>
          <w:sz w:val="28"/>
          <w:szCs w:val="28"/>
          <w:lang w:val="da-DK"/>
        </w:rPr>
        <w:t>hương 1 đã phân tích</w:t>
      </w:r>
      <w:r>
        <w:rPr>
          <w:sz w:val="28"/>
          <w:szCs w:val="28"/>
          <w:lang w:val="vi-VN"/>
        </w:rPr>
        <w:t xml:space="preserve">, làm rõ khái niệm, </w:t>
      </w:r>
      <w:r w:rsidRPr="000B0699">
        <w:rPr>
          <w:rStyle w:val="Strong"/>
          <w:b w:val="0"/>
          <w:sz w:val="28"/>
          <w:szCs w:val="28"/>
          <w:lang w:val="da-DK"/>
        </w:rPr>
        <w:t>đặc điểm của hoạt động kiểm sát trong lĩnh vực kinh doanh thương mại</w:t>
      </w:r>
      <w:r w:rsidRPr="006520BA">
        <w:rPr>
          <w:sz w:val="28"/>
          <w:szCs w:val="28"/>
          <w:lang w:val="vi-VN"/>
        </w:rPr>
        <w:t>.</w:t>
      </w:r>
      <w:r>
        <w:rPr>
          <w:sz w:val="28"/>
          <w:szCs w:val="28"/>
          <w:lang w:val="vi-VN"/>
        </w:rPr>
        <w:t xml:space="preserve"> </w:t>
      </w:r>
      <w:r w:rsidRPr="000B0699">
        <w:rPr>
          <w:sz w:val="28"/>
          <w:szCs w:val="28"/>
          <w:lang w:val="da-DK"/>
        </w:rPr>
        <w:t xml:space="preserve">Đồng thời, luận văn đã làm rõ </w:t>
      </w:r>
      <w:r w:rsidRPr="000B0699">
        <w:rPr>
          <w:rStyle w:val="Strong"/>
          <w:b w:val="0"/>
          <w:sz w:val="28"/>
          <w:szCs w:val="28"/>
          <w:lang w:val="da-DK"/>
        </w:rPr>
        <w:t>vai trò của pháp luật</w:t>
      </w:r>
      <w:r w:rsidRPr="000B0699">
        <w:rPr>
          <w:b/>
          <w:bCs/>
          <w:sz w:val="28"/>
          <w:szCs w:val="28"/>
          <w:lang w:val="da-DK"/>
        </w:rPr>
        <w:t xml:space="preserve"> </w:t>
      </w:r>
      <w:r w:rsidRPr="000B0699">
        <w:rPr>
          <w:sz w:val="28"/>
          <w:szCs w:val="28"/>
          <w:lang w:val="da-DK"/>
        </w:rPr>
        <w:t>đối với hoạt động kiểm sát trong lĩnh vực này, không chỉ ở khía cạnh xác định chức năng, nhiệm vụ và quyền hạn của Viện Kiểm sát nhân dân, mà còn ở việc bảo đảm tính công khai, minh bạch, khách quan trong xét xử; tạo cơ chế pháp lý để thực hiện quyền kiến nghị, kháng nghị; bảo đảm sự thống nhất trong áp dụng pháp luật; và góp phần phòng ngừa vi phạm, nâng cao ý thức tuân thủ pháp luật trong hoạt động kinh doanh.</w:t>
      </w:r>
    </w:p>
    <w:p w14:paraId="5538EBF0" w14:textId="77777777" w:rsidR="004D1C4C" w:rsidRDefault="004D1C4C" w:rsidP="00513DC3">
      <w:pPr>
        <w:pStyle w:val="NormalWeb"/>
        <w:tabs>
          <w:tab w:val="left" w:pos="851"/>
        </w:tabs>
        <w:spacing w:before="0" w:beforeAutospacing="0" w:after="0" w:afterAutospacing="0" w:line="312" w:lineRule="auto"/>
        <w:ind w:firstLine="567"/>
        <w:jc w:val="both"/>
        <w:rPr>
          <w:sz w:val="28"/>
          <w:szCs w:val="28"/>
          <w:lang w:val="vi-VN"/>
        </w:rPr>
      </w:pPr>
      <w:r w:rsidRPr="000B0699">
        <w:rPr>
          <w:sz w:val="28"/>
          <w:szCs w:val="28"/>
          <w:lang w:val="da-DK"/>
        </w:rPr>
        <w:t>Những kết quả nghiên cứu lý luận trong chương 1 chính là cơ sở quan trọng để phân tích, đánh giá thực tiễn hoạt động kiểm sát của Viện Kiểm sát nhân dân trong giải quyết tranh chấp kinh doanh thương mại tại Tòa án, từ đó đề xuất các giải pháp hoàn thiện ở những chương tiếp theo</w:t>
      </w:r>
      <w:r>
        <w:rPr>
          <w:sz w:val="28"/>
          <w:szCs w:val="28"/>
          <w:lang w:val="vi-VN"/>
        </w:rPr>
        <w:t>.</w:t>
      </w:r>
    </w:p>
    <w:p w14:paraId="03C02B16" w14:textId="77777777" w:rsidR="004D1C4C" w:rsidRDefault="004D1C4C" w:rsidP="00513DC3">
      <w:pPr>
        <w:pStyle w:val="NormalWeb"/>
        <w:tabs>
          <w:tab w:val="left" w:pos="851"/>
        </w:tabs>
        <w:spacing w:before="0" w:beforeAutospacing="0" w:after="0" w:afterAutospacing="0" w:line="312" w:lineRule="auto"/>
        <w:ind w:firstLine="567"/>
        <w:jc w:val="both"/>
        <w:rPr>
          <w:sz w:val="28"/>
          <w:szCs w:val="28"/>
          <w:lang w:val="vi-VN"/>
        </w:rPr>
      </w:pPr>
    </w:p>
    <w:p w14:paraId="7E4196BF" w14:textId="77777777" w:rsidR="004D1C4C" w:rsidRDefault="004D1C4C" w:rsidP="00513DC3">
      <w:pPr>
        <w:pStyle w:val="NormalWeb"/>
        <w:tabs>
          <w:tab w:val="left" w:pos="851"/>
        </w:tabs>
        <w:spacing w:before="0" w:beforeAutospacing="0" w:after="0" w:afterAutospacing="0" w:line="312" w:lineRule="auto"/>
        <w:ind w:firstLine="567"/>
        <w:jc w:val="both"/>
        <w:rPr>
          <w:sz w:val="28"/>
          <w:szCs w:val="28"/>
          <w:lang w:val="vi-VN"/>
        </w:rPr>
      </w:pPr>
    </w:p>
    <w:p w14:paraId="35412096" w14:textId="77777777" w:rsidR="004D1C4C" w:rsidRDefault="004D1C4C" w:rsidP="00513DC3">
      <w:pPr>
        <w:pStyle w:val="NormalWeb"/>
        <w:tabs>
          <w:tab w:val="left" w:pos="851"/>
        </w:tabs>
        <w:spacing w:before="0" w:beforeAutospacing="0" w:after="0" w:afterAutospacing="0" w:line="312" w:lineRule="auto"/>
        <w:ind w:firstLine="567"/>
        <w:jc w:val="both"/>
        <w:rPr>
          <w:sz w:val="28"/>
          <w:szCs w:val="28"/>
          <w:lang w:val="vi-VN"/>
        </w:rPr>
      </w:pPr>
    </w:p>
    <w:p w14:paraId="1E8BF66E" w14:textId="77777777" w:rsidR="004D1C4C" w:rsidRDefault="004D1C4C" w:rsidP="00513DC3">
      <w:pPr>
        <w:pStyle w:val="NormalWeb"/>
        <w:tabs>
          <w:tab w:val="left" w:pos="851"/>
        </w:tabs>
        <w:spacing w:before="0" w:beforeAutospacing="0" w:after="0" w:afterAutospacing="0" w:line="312" w:lineRule="auto"/>
        <w:ind w:firstLine="567"/>
        <w:jc w:val="both"/>
        <w:rPr>
          <w:sz w:val="28"/>
          <w:szCs w:val="28"/>
          <w:lang w:val="vi-VN"/>
        </w:rPr>
      </w:pPr>
    </w:p>
    <w:p w14:paraId="7A79AEED" w14:textId="77777777" w:rsidR="004D1C4C" w:rsidRPr="001E6933" w:rsidRDefault="004D1C4C" w:rsidP="00513DC3">
      <w:pPr>
        <w:pStyle w:val="NormalWeb"/>
        <w:tabs>
          <w:tab w:val="left" w:pos="851"/>
        </w:tabs>
        <w:spacing w:before="0" w:beforeAutospacing="0" w:after="0" w:afterAutospacing="0" w:line="312" w:lineRule="auto"/>
        <w:ind w:firstLine="567"/>
        <w:jc w:val="both"/>
        <w:rPr>
          <w:sz w:val="28"/>
          <w:szCs w:val="28"/>
          <w:lang w:val="vi-VN"/>
        </w:rPr>
      </w:pPr>
    </w:p>
    <w:p w14:paraId="2938B98D" w14:textId="77777777" w:rsidR="004D1C4C" w:rsidRDefault="004D1C4C" w:rsidP="00513DC3">
      <w:pPr>
        <w:spacing w:after="0" w:line="312" w:lineRule="auto"/>
        <w:rPr>
          <w:rFonts w:cs="Times New Roman"/>
          <w:b/>
          <w:bCs/>
          <w:sz w:val="28"/>
          <w:szCs w:val="28"/>
          <w:lang w:val="da-DK"/>
        </w:rPr>
      </w:pPr>
      <w:r>
        <w:rPr>
          <w:rFonts w:cs="Times New Roman"/>
          <w:b/>
          <w:bCs/>
          <w:sz w:val="28"/>
          <w:szCs w:val="28"/>
          <w:lang w:val="da-DK"/>
        </w:rPr>
        <w:br w:type="page"/>
      </w:r>
    </w:p>
    <w:p w14:paraId="00332F04" w14:textId="77777777" w:rsidR="004D1C4C" w:rsidRDefault="004D1C4C" w:rsidP="00513DC3">
      <w:pPr>
        <w:pStyle w:val="1"/>
        <w:spacing w:line="312" w:lineRule="auto"/>
      </w:pPr>
      <w:bookmarkStart w:id="41" w:name="_Toc206412328"/>
      <w:bookmarkStart w:id="42" w:name="_Toc211251560"/>
      <w:r>
        <w:lastRenderedPageBreak/>
        <w:t>Chương 2</w:t>
      </w:r>
      <w:bookmarkEnd w:id="41"/>
      <w:bookmarkEnd w:id="42"/>
    </w:p>
    <w:p w14:paraId="469F694B" w14:textId="77777777" w:rsidR="004D1C4C" w:rsidRDefault="004D1C4C" w:rsidP="00513DC3">
      <w:pPr>
        <w:pStyle w:val="1"/>
        <w:spacing w:line="312" w:lineRule="auto"/>
      </w:pPr>
      <w:r w:rsidRPr="0079394D">
        <w:t xml:space="preserve"> </w:t>
      </w:r>
      <w:bookmarkStart w:id="43" w:name="_Toc206412329"/>
      <w:bookmarkStart w:id="44" w:name="_Toc211251561"/>
      <w:r w:rsidRPr="0079394D">
        <w:t xml:space="preserve">THỰC TRẠNG </w:t>
      </w:r>
      <w:r>
        <w:t xml:space="preserve">PHÁP LUẬT VỀ </w:t>
      </w:r>
      <w:r w:rsidRPr="00044203">
        <w:t>HOẠT ĐỘNG KIỂM SÁT CỦA VIỆN KIỂM SÁT NHÂN DÂN TRONG GIẢI QUYẾT TRANH CHẤP KINH DOANH THƯƠNG MẠI TẠI TÒA ÁN</w:t>
      </w:r>
      <w:bookmarkEnd w:id="43"/>
      <w:bookmarkEnd w:id="44"/>
    </w:p>
    <w:p w14:paraId="6C974EF7" w14:textId="77777777" w:rsidR="004D1C4C" w:rsidRPr="00F007A9" w:rsidRDefault="004D1C4C" w:rsidP="00513DC3">
      <w:pPr>
        <w:pStyle w:val="1"/>
        <w:spacing w:line="312" w:lineRule="auto"/>
      </w:pPr>
    </w:p>
    <w:p w14:paraId="03BD5777" w14:textId="77777777" w:rsidR="004D1C4C" w:rsidRPr="005F020A" w:rsidRDefault="004D1C4C" w:rsidP="00513DC3">
      <w:pPr>
        <w:pStyle w:val="2"/>
        <w:spacing w:line="312" w:lineRule="auto"/>
        <w:rPr>
          <w:spacing w:val="-4"/>
        </w:rPr>
      </w:pPr>
      <w:bookmarkStart w:id="45" w:name="_Toc206412330"/>
      <w:bookmarkStart w:id="46" w:name="_Toc211251562"/>
      <w:r w:rsidRPr="005F020A">
        <w:rPr>
          <w:spacing w:val="-4"/>
        </w:rPr>
        <w:t>2.1. Qui định pháp luật hiện hành về hoạt động kiểm sát của viện kiểm sát nhân dân trong giải quyết tranh chấp kinh doanh thương mại tại Tòa án</w:t>
      </w:r>
      <w:bookmarkEnd w:id="45"/>
      <w:bookmarkEnd w:id="46"/>
    </w:p>
    <w:p w14:paraId="11D11BEB" w14:textId="77777777" w:rsidR="004D1C4C" w:rsidRDefault="004D1C4C" w:rsidP="00513DC3">
      <w:pPr>
        <w:pStyle w:val="3"/>
        <w:spacing w:line="312" w:lineRule="auto"/>
      </w:pPr>
      <w:bookmarkStart w:id="47" w:name="_Toc206412331"/>
      <w:bookmarkStart w:id="48" w:name="_Toc211251563"/>
      <w:r w:rsidRPr="001A3B6C">
        <w:t xml:space="preserve">2.1.1. </w:t>
      </w:r>
      <w:r w:rsidRPr="006A5648">
        <w:t xml:space="preserve">Hoạt động kiểm sát giải quyết các vụ án </w:t>
      </w:r>
      <w:bookmarkStart w:id="49" w:name="_Hlk206071982"/>
      <w:r w:rsidRPr="006A5648">
        <w:t xml:space="preserve">kinh doanh thương mại </w:t>
      </w:r>
      <w:bookmarkEnd w:id="49"/>
      <w:r w:rsidRPr="006A5648">
        <w:t xml:space="preserve">theo thủ tục </w:t>
      </w:r>
      <w:r>
        <w:t>sơ thẩm</w:t>
      </w:r>
      <w:bookmarkEnd w:id="47"/>
      <w:bookmarkEnd w:id="48"/>
    </w:p>
    <w:p w14:paraId="1E28B5E1" w14:textId="77777777" w:rsidR="004D1C4C" w:rsidRDefault="004D1C4C" w:rsidP="00513DC3">
      <w:pPr>
        <w:tabs>
          <w:tab w:val="left" w:pos="851"/>
        </w:tabs>
        <w:spacing w:after="0" w:line="312" w:lineRule="auto"/>
        <w:ind w:firstLine="567"/>
        <w:jc w:val="both"/>
        <w:rPr>
          <w:rFonts w:cs="Times New Roman"/>
          <w:i/>
          <w:iCs/>
          <w:sz w:val="28"/>
          <w:szCs w:val="28"/>
          <w:lang w:val="vi-VN"/>
        </w:rPr>
      </w:pPr>
      <w:r w:rsidRPr="00C847D4">
        <w:rPr>
          <w:rFonts w:cs="Times New Roman"/>
          <w:i/>
          <w:iCs/>
          <w:sz w:val="28"/>
          <w:szCs w:val="28"/>
          <w:lang w:val="vi-VN"/>
        </w:rPr>
        <w:t>2.1.1.1. Kiểm sát việc thụ lý vụ án kinh doanh thương mại</w:t>
      </w:r>
    </w:p>
    <w:p w14:paraId="1AD6325C" w14:textId="77777777" w:rsidR="004D1C4C" w:rsidRDefault="004D1C4C" w:rsidP="00513DC3">
      <w:pPr>
        <w:shd w:val="clear" w:color="auto" w:fill="FFFFFF"/>
        <w:tabs>
          <w:tab w:val="left" w:pos="851"/>
        </w:tabs>
        <w:spacing w:after="0" w:line="312" w:lineRule="auto"/>
        <w:ind w:firstLine="567"/>
        <w:jc w:val="both"/>
        <w:rPr>
          <w:sz w:val="28"/>
          <w:szCs w:val="28"/>
          <w:lang w:val="vi-VN"/>
        </w:rPr>
      </w:pPr>
      <w:bookmarkStart w:id="50" w:name="dieu_10"/>
      <w:r w:rsidRPr="00E401DE">
        <w:rPr>
          <w:sz w:val="28"/>
          <w:szCs w:val="28"/>
          <w:lang w:val="vi-VN"/>
        </w:rPr>
        <w:t xml:space="preserve">Kiểm sát việc thụ lý vụ án </w:t>
      </w:r>
      <w:r w:rsidRPr="00897747">
        <w:rPr>
          <w:sz w:val="28"/>
          <w:szCs w:val="28"/>
          <w:lang w:val="vi-VN"/>
        </w:rPr>
        <w:t>KDTM</w:t>
      </w:r>
      <w:r w:rsidRPr="00E401DE">
        <w:rPr>
          <w:sz w:val="28"/>
          <w:szCs w:val="28"/>
          <w:lang w:val="vi-VN"/>
        </w:rPr>
        <w:t xml:space="preserve"> là hoạt động của Viện kiểm sát nhân dân nhằm giám sát, bảo đảm việc Tòa án tiếp nhận, xem xét và quyết định thụ lý vụ án được thực hiện đúng thẩm quyền, đúng trình tự, thủ tục theo quy định của pháp luật tố tụng dân sự.</w:t>
      </w:r>
    </w:p>
    <w:p w14:paraId="2656C10D" w14:textId="38476D96" w:rsidR="004D1C4C" w:rsidRPr="00276616" w:rsidRDefault="004D1C4C" w:rsidP="00513DC3">
      <w:pPr>
        <w:shd w:val="clear" w:color="auto" w:fill="FFFFFF"/>
        <w:tabs>
          <w:tab w:val="left" w:pos="851"/>
        </w:tabs>
        <w:spacing w:after="0" w:line="312" w:lineRule="auto"/>
        <w:ind w:firstLine="567"/>
        <w:jc w:val="both"/>
        <w:rPr>
          <w:rFonts w:ascii="Arial" w:eastAsia="Times New Roman" w:hAnsi="Arial" w:cs="Arial"/>
          <w:b/>
          <w:bCs/>
          <w:color w:val="000000"/>
          <w:sz w:val="28"/>
          <w:szCs w:val="28"/>
          <w:lang w:val="vi-VN" w:eastAsia="ja-JP"/>
        </w:rPr>
      </w:pPr>
      <w:r w:rsidRPr="00E401DE">
        <w:rPr>
          <w:sz w:val="28"/>
          <w:szCs w:val="28"/>
          <w:lang w:val="vi-VN"/>
        </w:rPr>
        <w:t xml:space="preserve">Theo quy định tại </w:t>
      </w:r>
      <w:bookmarkStart w:id="51" w:name="_Hlk206173451"/>
      <w:r w:rsidRPr="00E401DE">
        <w:rPr>
          <w:sz w:val="28"/>
          <w:szCs w:val="28"/>
          <w:lang w:val="vi-VN"/>
        </w:rPr>
        <w:t>Điều 10 Thông tư liên tịch số 02/2016/TTLT-VKSNDTC-TANDTC</w:t>
      </w:r>
      <w:bookmarkEnd w:id="51"/>
      <w:r w:rsidRPr="00F14DDA">
        <w:rPr>
          <w:sz w:val="28"/>
          <w:szCs w:val="28"/>
          <w:lang w:val="vi-VN"/>
        </w:rPr>
        <w:t xml:space="preserve"> khi kiểm sát </w:t>
      </w:r>
      <w:r w:rsidRPr="00276616">
        <w:rPr>
          <w:rFonts w:eastAsia="Times New Roman" w:cs="Times New Roman"/>
          <w:color w:val="000000"/>
          <w:sz w:val="28"/>
          <w:szCs w:val="28"/>
          <w:lang w:val="vi-VN" w:eastAsia="ja-JP"/>
        </w:rPr>
        <w:t>việc thụ lý vụ án</w:t>
      </w:r>
      <w:bookmarkEnd w:id="50"/>
      <w:r w:rsidRPr="00F14DDA">
        <w:rPr>
          <w:rFonts w:ascii="Arial" w:eastAsia="Times New Roman" w:hAnsi="Arial" w:cs="Arial"/>
          <w:b/>
          <w:bCs/>
          <w:color w:val="000000"/>
          <w:sz w:val="28"/>
          <w:szCs w:val="28"/>
          <w:lang w:val="vi-VN" w:eastAsia="ja-JP"/>
        </w:rPr>
        <w:t xml:space="preserve"> </w:t>
      </w:r>
      <w:r w:rsidRPr="00F14DDA">
        <w:rPr>
          <w:rFonts w:eastAsia="Times New Roman" w:cs="Times New Roman"/>
          <w:color w:val="000000"/>
          <w:sz w:val="28"/>
          <w:szCs w:val="28"/>
          <w:lang w:val="vi-VN" w:eastAsia="ja-JP"/>
        </w:rPr>
        <w:t xml:space="preserve">thì </w:t>
      </w:r>
      <w:r w:rsidRPr="00276616">
        <w:rPr>
          <w:rFonts w:eastAsia="Times New Roman" w:cs="Times New Roman"/>
          <w:color w:val="000000"/>
          <w:sz w:val="28"/>
          <w:szCs w:val="28"/>
          <w:lang w:val="vi-VN" w:eastAsia="ja-JP"/>
        </w:rPr>
        <w:t>Kiểm sát viên, Kiểm tra viên được phân công kiểm sát việc thụ lý vụ án phải vào sổ thụ lý, lập phiếu kiểm sát theo quy định tại </w:t>
      </w:r>
      <w:bookmarkStart w:id="52" w:name="dc_11"/>
      <w:r w:rsidRPr="00276616">
        <w:rPr>
          <w:rFonts w:eastAsia="Times New Roman" w:cs="Times New Roman"/>
          <w:color w:val="000000"/>
          <w:sz w:val="28"/>
          <w:szCs w:val="28"/>
          <w:lang w:val="vi-VN" w:eastAsia="ja-JP"/>
        </w:rPr>
        <w:t>Điều 196 BLTTDS</w:t>
      </w:r>
      <w:bookmarkEnd w:id="52"/>
      <w:r w:rsidRPr="00F14DDA">
        <w:rPr>
          <w:rFonts w:eastAsia="Times New Roman" w:cs="Times New Roman"/>
          <w:color w:val="000000"/>
          <w:sz w:val="28"/>
          <w:szCs w:val="28"/>
          <w:lang w:val="vi-VN" w:eastAsia="ja-JP"/>
        </w:rPr>
        <w:t xml:space="preserve"> năm 2015.</w:t>
      </w:r>
      <w:r w:rsidRPr="00F14DDA">
        <w:rPr>
          <w:rFonts w:ascii="Arial" w:eastAsia="Times New Roman" w:hAnsi="Arial" w:cs="Arial"/>
          <w:b/>
          <w:bCs/>
          <w:color w:val="000000"/>
          <w:sz w:val="28"/>
          <w:szCs w:val="28"/>
          <w:lang w:val="vi-VN" w:eastAsia="ja-JP"/>
        </w:rPr>
        <w:t xml:space="preserve"> </w:t>
      </w:r>
      <w:r w:rsidRPr="00F14DDA">
        <w:rPr>
          <w:rFonts w:eastAsia="Times New Roman" w:cs="Times New Roman"/>
          <w:color w:val="000000"/>
          <w:sz w:val="28"/>
          <w:szCs w:val="28"/>
          <w:lang w:val="vi-VN" w:eastAsia="ja-JP"/>
        </w:rPr>
        <w:t>C</w:t>
      </w:r>
      <w:r w:rsidRPr="00276616">
        <w:rPr>
          <w:rFonts w:eastAsia="Times New Roman" w:cs="Times New Roman"/>
          <w:color w:val="000000"/>
          <w:sz w:val="28"/>
          <w:szCs w:val="28"/>
          <w:lang w:val="vi-VN" w:eastAsia="ja-JP"/>
        </w:rPr>
        <w:t>ăn cứ vào các </w:t>
      </w:r>
      <w:bookmarkStart w:id="53" w:name="dc_12"/>
      <w:r w:rsidRPr="00276616">
        <w:rPr>
          <w:rFonts w:eastAsia="Times New Roman" w:cs="Times New Roman"/>
          <w:color w:val="000000"/>
          <w:sz w:val="28"/>
          <w:szCs w:val="28"/>
          <w:lang w:val="vi-VN" w:eastAsia="ja-JP"/>
        </w:rPr>
        <w:t>điều 30, 186 và 187 BLTTDS</w:t>
      </w:r>
      <w:bookmarkEnd w:id="53"/>
      <w:r w:rsidRPr="00F14DDA">
        <w:rPr>
          <w:rFonts w:eastAsia="Times New Roman" w:cs="Times New Roman"/>
          <w:color w:val="000000"/>
          <w:sz w:val="28"/>
          <w:szCs w:val="28"/>
          <w:lang w:val="vi-VN" w:eastAsia="ja-JP"/>
        </w:rPr>
        <w:t xml:space="preserve"> năm 2015</w:t>
      </w:r>
      <w:r w:rsidRPr="00276616">
        <w:rPr>
          <w:rFonts w:eastAsia="Times New Roman" w:cs="Times New Roman"/>
          <w:color w:val="000000"/>
          <w:sz w:val="28"/>
          <w:szCs w:val="28"/>
          <w:lang w:val="vi-VN" w:eastAsia="ja-JP"/>
        </w:rPr>
        <w:t>, Kiểm sát viên, Kiểm tra viên kiểm sát về thẩm quyền giải quyết vụ án của Tòa án, thời hiệu khởi kiện, điều kiện khởi kiện, tư cách pháp lý của người khởi kiện và những nội dung khác. Trường hợp phát hiện vi phạm thì báo cáo lãnh đạo Viện kiểm sát thực hiện quyền kiến nghị theo quy định tại Điều 6 của Quy chế này.</w:t>
      </w:r>
    </w:p>
    <w:p w14:paraId="1EDD84DC" w14:textId="77777777" w:rsidR="004D1C4C" w:rsidRDefault="004D1C4C" w:rsidP="00513DC3">
      <w:pPr>
        <w:tabs>
          <w:tab w:val="left" w:pos="851"/>
        </w:tabs>
        <w:spacing w:after="0" w:line="312" w:lineRule="auto"/>
        <w:ind w:firstLine="567"/>
        <w:jc w:val="both"/>
        <w:rPr>
          <w:rFonts w:cs="Times New Roman"/>
          <w:i/>
          <w:iCs/>
          <w:sz w:val="28"/>
          <w:szCs w:val="28"/>
          <w:lang w:val="vi-VN"/>
        </w:rPr>
      </w:pPr>
      <w:r w:rsidRPr="00C847D4">
        <w:rPr>
          <w:rFonts w:cs="Times New Roman"/>
          <w:i/>
          <w:iCs/>
          <w:sz w:val="28"/>
          <w:szCs w:val="28"/>
          <w:lang w:val="vi-VN"/>
        </w:rPr>
        <w:t>2.1.1.</w:t>
      </w:r>
      <w:r w:rsidRPr="004C27B6">
        <w:rPr>
          <w:rFonts w:cs="Times New Roman"/>
          <w:i/>
          <w:iCs/>
          <w:sz w:val="28"/>
          <w:szCs w:val="28"/>
          <w:lang w:val="vi-VN"/>
        </w:rPr>
        <w:t>2</w:t>
      </w:r>
      <w:r w:rsidRPr="00C847D4">
        <w:rPr>
          <w:rFonts w:cs="Times New Roman"/>
          <w:i/>
          <w:iCs/>
          <w:sz w:val="28"/>
          <w:szCs w:val="28"/>
          <w:lang w:val="vi-VN"/>
        </w:rPr>
        <w:t>. Nghiên cứu hồ sơ vụ án kinh doanh thương mại</w:t>
      </w:r>
    </w:p>
    <w:p w14:paraId="07E29649" w14:textId="77777777" w:rsidR="004D1C4C" w:rsidRPr="004C27B6" w:rsidRDefault="004D1C4C" w:rsidP="00513DC3">
      <w:pPr>
        <w:tabs>
          <w:tab w:val="left" w:pos="851"/>
        </w:tabs>
        <w:spacing w:after="0" w:line="312" w:lineRule="auto"/>
        <w:ind w:firstLine="567"/>
        <w:jc w:val="both"/>
        <w:rPr>
          <w:sz w:val="28"/>
          <w:szCs w:val="28"/>
          <w:lang w:val="vi-VN"/>
        </w:rPr>
      </w:pPr>
      <w:bookmarkStart w:id="54" w:name="dieu_19"/>
      <w:r w:rsidRPr="004C27B6">
        <w:rPr>
          <w:rFonts w:eastAsia="Times New Roman" w:cs="Times New Roman"/>
          <w:color w:val="000000"/>
          <w:sz w:val="28"/>
          <w:szCs w:val="28"/>
          <w:lang w:val="vi-VN" w:eastAsia="ja-JP"/>
        </w:rPr>
        <w:t xml:space="preserve">Việc nghiên cứu hồ sơ vụ án dân sự nói chung và KDTM nói riêng được thực hiện theo Điều 19 </w:t>
      </w:r>
      <w:r w:rsidRPr="00E401DE">
        <w:rPr>
          <w:sz w:val="28"/>
          <w:szCs w:val="28"/>
          <w:lang w:val="vi-VN"/>
        </w:rPr>
        <w:t>Thông tư liên tịch số 02/2016/TTLT-VKSNDTC-TANDTC</w:t>
      </w:r>
      <w:r w:rsidRPr="004C27B6">
        <w:rPr>
          <w:sz w:val="28"/>
          <w:szCs w:val="28"/>
          <w:lang w:val="vi-VN"/>
        </w:rPr>
        <w:t>, cụ thể:</w:t>
      </w:r>
    </w:p>
    <w:bookmarkEnd w:id="54"/>
    <w:p w14:paraId="1AAC2A9D" w14:textId="77777777" w:rsidR="004D1C4C" w:rsidRPr="004C27B6" w:rsidRDefault="004D1C4C" w:rsidP="00513DC3">
      <w:pPr>
        <w:tabs>
          <w:tab w:val="left" w:pos="851"/>
        </w:tabs>
        <w:spacing w:after="0" w:line="312" w:lineRule="auto"/>
        <w:ind w:firstLine="567"/>
        <w:jc w:val="both"/>
        <w:rPr>
          <w:rFonts w:eastAsia="Times New Roman" w:cs="Times New Roman"/>
          <w:color w:val="000000"/>
          <w:sz w:val="28"/>
          <w:szCs w:val="28"/>
          <w:lang w:val="vi-VN" w:eastAsia="ja-JP"/>
        </w:rPr>
      </w:pPr>
      <w:r w:rsidRPr="004C27B6">
        <w:rPr>
          <w:rFonts w:eastAsia="Times New Roman" w:cs="Times New Roman"/>
          <w:i/>
          <w:iCs/>
          <w:color w:val="000000"/>
          <w:sz w:val="28"/>
          <w:szCs w:val="28"/>
          <w:lang w:val="vi-VN" w:eastAsia="ja-JP"/>
        </w:rPr>
        <w:t>Một là</w:t>
      </w:r>
      <w:r w:rsidRPr="004C27B6">
        <w:rPr>
          <w:rFonts w:eastAsia="Times New Roman" w:cs="Times New Roman"/>
          <w:color w:val="000000"/>
          <w:sz w:val="28"/>
          <w:szCs w:val="28"/>
          <w:lang w:val="vi-VN" w:eastAsia="ja-JP"/>
        </w:rPr>
        <w:t>, t</w:t>
      </w:r>
      <w:r w:rsidRPr="00276616">
        <w:rPr>
          <w:rFonts w:eastAsia="Times New Roman" w:cs="Times New Roman"/>
          <w:color w:val="000000"/>
          <w:sz w:val="28"/>
          <w:szCs w:val="28"/>
          <w:lang w:val="vi-VN" w:eastAsia="ja-JP"/>
        </w:rPr>
        <w:t>hời hạn nghiên cứu hồ sơ vụ án để tham gia phiên toà, phiên họp tại Tòa án cấp sơ thẩm được thực hiện theo quy định tại </w:t>
      </w:r>
      <w:bookmarkStart w:id="55" w:name="dc_34"/>
      <w:r w:rsidRPr="00276616">
        <w:rPr>
          <w:rFonts w:eastAsia="Times New Roman" w:cs="Times New Roman"/>
          <w:color w:val="000000"/>
          <w:sz w:val="28"/>
          <w:szCs w:val="28"/>
          <w:lang w:val="vi-VN" w:eastAsia="ja-JP"/>
        </w:rPr>
        <w:t>khoản</w:t>
      </w:r>
      <w:r w:rsidRPr="004C27B6">
        <w:rPr>
          <w:rFonts w:eastAsia="Times New Roman" w:cs="Times New Roman"/>
          <w:color w:val="000000"/>
          <w:sz w:val="28"/>
          <w:szCs w:val="28"/>
          <w:lang w:val="vi-VN" w:eastAsia="ja-JP"/>
        </w:rPr>
        <w:t xml:space="preserve"> </w:t>
      </w:r>
      <w:r w:rsidRPr="00276616">
        <w:rPr>
          <w:rFonts w:eastAsia="Times New Roman" w:cs="Times New Roman"/>
          <w:color w:val="000000"/>
          <w:sz w:val="28"/>
          <w:szCs w:val="28"/>
          <w:lang w:val="vi-VN" w:eastAsia="ja-JP"/>
        </w:rPr>
        <w:t>2 Điều 220 BLTTDS</w:t>
      </w:r>
      <w:bookmarkEnd w:id="55"/>
      <w:r w:rsidRPr="00276616">
        <w:rPr>
          <w:rFonts w:eastAsia="Times New Roman" w:cs="Times New Roman"/>
          <w:color w:val="000000"/>
          <w:sz w:val="28"/>
          <w:szCs w:val="28"/>
          <w:lang w:val="vi-VN" w:eastAsia="ja-JP"/>
        </w:rPr>
        <w:t> </w:t>
      </w:r>
      <w:r w:rsidRPr="004C27B6">
        <w:rPr>
          <w:rFonts w:eastAsia="Times New Roman" w:cs="Times New Roman"/>
          <w:color w:val="000000"/>
          <w:sz w:val="28"/>
          <w:szCs w:val="28"/>
          <w:lang w:val="vi-VN" w:eastAsia="ja-JP"/>
        </w:rPr>
        <w:t xml:space="preserve">năm 2015 </w:t>
      </w:r>
      <w:r w:rsidRPr="00276616">
        <w:rPr>
          <w:rFonts w:eastAsia="Times New Roman" w:cs="Times New Roman"/>
          <w:color w:val="000000"/>
          <w:sz w:val="28"/>
          <w:szCs w:val="28"/>
          <w:lang w:val="vi-VN" w:eastAsia="ja-JP"/>
        </w:rPr>
        <w:t>và hướng dẫn tại </w:t>
      </w:r>
      <w:bookmarkStart w:id="56" w:name="dc_35"/>
      <w:r w:rsidRPr="00276616">
        <w:rPr>
          <w:rFonts w:eastAsia="Times New Roman" w:cs="Times New Roman"/>
          <w:color w:val="000000"/>
          <w:sz w:val="28"/>
          <w:szCs w:val="28"/>
          <w:lang w:val="vi-VN" w:eastAsia="ja-JP"/>
        </w:rPr>
        <w:t>Điều 4 TTLT số 02/2016</w:t>
      </w:r>
      <w:bookmarkEnd w:id="56"/>
      <w:r w:rsidRPr="00276616">
        <w:rPr>
          <w:rFonts w:eastAsia="Times New Roman" w:cs="Times New Roman"/>
          <w:color w:val="000000"/>
          <w:sz w:val="28"/>
          <w:szCs w:val="28"/>
          <w:lang w:val="vi-VN" w:eastAsia="ja-JP"/>
        </w:rPr>
        <w:t>.</w:t>
      </w:r>
      <w:r w:rsidRPr="004C27B6">
        <w:rPr>
          <w:rFonts w:eastAsia="Times New Roman" w:cs="Times New Roman"/>
          <w:color w:val="000000"/>
          <w:sz w:val="28"/>
          <w:szCs w:val="28"/>
          <w:lang w:val="vi-VN" w:eastAsia="ja-JP"/>
        </w:rPr>
        <w:t xml:space="preserve"> Vì vậy, đại </w:t>
      </w:r>
      <w:r w:rsidRPr="004C27B6">
        <w:rPr>
          <w:rFonts w:eastAsia="Times New Roman" w:cs="Times New Roman"/>
          <w:color w:val="000000"/>
          <w:sz w:val="28"/>
          <w:szCs w:val="28"/>
          <w:lang w:val="vi-VN" w:eastAsia="ja-JP"/>
        </w:rPr>
        <w:lastRenderedPageBreak/>
        <w:t>diện VKS chỉ được nghiên cứu hồ sơ vụ án KDTM trong khoảng thời gian luật định.</w:t>
      </w:r>
    </w:p>
    <w:p w14:paraId="59EB966F" w14:textId="77777777" w:rsidR="004D1C4C" w:rsidRPr="004C27B6" w:rsidRDefault="004D1C4C" w:rsidP="00513DC3">
      <w:pPr>
        <w:tabs>
          <w:tab w:val="left" w:pos="851"/>
        </w:tabs>
        <w:spacing w:after="0" w:line="312" w:lineRule="auto"/>
        <w:ind w:firstLine="567"/>
        <w:jc w:val="both"/>
        <w:rPr>
          <w:rFonts w:eastAsia="Times New Roman" w:cs="Times New Roman"/>
          <w:color w:val="000000"/>
          <w:sz w:val="28"/>
          <w:szCs w:val="28"/>
          <w:lang w:val="vi-VN" w:eastAsia="ja-JP"/>
        </w:rPr>
      </w:pPr>
      <w:r w:rsidRPr="004C27B6">
        <w:rPr>
          <w:rFonts w:eastAsia="Times New Roman" w:cs="Times New Roman"/>
          <w:i/>
          <w:iCs/>
          <w:color w:val="000000"/>
          <w:sz w:val="28"/>
          <w:szCs w:val="28"/>
          <w:lang w:val="vi-VN" w:eastAsia="ja-JP"/>
        </w:rPr>
        <w:t>Hai là</w:t>
      </w:r>
      <w:r w:rsidRPr="004C27B6">
        <w:rPr>
          <w:rFonts w:eastAsia="Times New Roman" w:cs="Times New Roman"/>
          <w:color w:val="000000"/>
          <w:sz w:val="28"/>
          <w:szCs w:val="28"/>
          <w:lang w:val="vi-VN" w:eastAsia="ja-JP"/>
        </w:rPr>
        <w:t>, k</w:t>
      </w:r>
      <w:r w:rsidRPr="00276616">
        <w:rPr>
          <w:rFonts w:eastAsia="Times New Roman" w:cs="Times New Roman"/>
          <w:color w:val="000000"/>
          <w:sz w:val="28"/>
          <w:szCs w:val="28"/>
          <w:lang w:val="vi-VN" w:eastAsia="ja-JP"/>
        </w:rPr>
        <w:t>hi nghiên cứu hồ sơ vụ án, Kiểm sát viên, Kiểm tra viên phải kiểm sát chặt chẽ việc tuân theo pháp luật trong quá trình giải quyết vụ án của Tòa án và của những người tham gia tố tụng</w:t>
      </w:r>
      <w:r w:rsidRPr="004C27B6">
        <w:rPr>
          <w:rFonts w:eastAsia="Times New Roman" w:cs="Times New Roman"/>
          <w:color w:val="000000"/>
          <w:sz w:val="28"/>
          <w:szCs w:val="28"/>
          <w:lang w:val="vi-VN" w:eastAsia="ja-JP"/>
        </w:rPr>
        <w:t>.</w:t>
      </w:r>
    </w:p>
    <w:p w14:paraId="3717567B" w14:textId="2743F427" w:rsidR="004D1C4C" w:rsidRPr="008E7BA2" w:rsidRDefault="004D1C4C" w:rsidP="00513DC3">
      <w:pPr>
        <w:tabs>
          <w:tab w:val="left" w:pos="851"/>
        </w:tabs>
        <w:spacing w:after="0" w:line="312" w:lineRule="auto"/>
        <w:ind w:firstLine="567"/>
        <w:jc w:val="both"/>
        <w:rPr>
          <w:rFonts w:eastAsia="Times New Roman" w:cs="Times New Roman"/>
          <w:color w:val="000000"/>
          <w:sz w:val="28"/>
          <w:szCs w:val="28"/>
          <w:lang w:val="vi-VN" w:eastAsia="ja-JP"/>
        </w:rPr>
      </w:pPr>
      <w:r w:rsidRPr="008E7BA2">
        <w:rPr>
          <w:rFonts w:eastAsia="Times New Roman" w:cs="Times New Roman"/>
          <w:i/>
          <w:iCs/>
          <w:color w:val="000000"/>
          <w:sz w:val="28"/>
          <w:szCs w:val="28"/>
          <w:lang w:val="vi-VN" w:eastAsia="ja-JP"/>
        </w:rPr>
        <w:t>Ba là</w:t>
      </w:r>
      <w:r w:rsidRPr="008E7BA2">
        <w:rPr>
          <w:rFonts w:eastAsia="Times New Roman" w:cs="Times New Roman"/>
          <w:color w:val="000000"/>
          <w:sz w:val="28"/>
          <w:szCs w:val="28"/>
          <w:lang w:val="vi-VN" w:eastAsia="ja-JP"/>
        </w:rPr>
        <w:t xml:space="preserve">, VKS </w:t>
      </w:r>
      <w:r w:rsidRPr="00276616">
        <w:rPr>
          <w:rFonts w:eastAsia="Times New Roman" w:cs="Times New Roman"/>
          <w:color w:val="000000"/>
          <w:sz w:val="28"/>
          <w:szCs w:val="28"/>
          <w:lang w:val="vi-VN" w:eastAsia="ja-JP"/>
        </w:rPr>
        <w:t>xem xét yêu cầu khởi kiện, các điều kiện khởi kiện, thẩm quyền giải quyết vụ án của Tòa án; kiểm tra, đánh giá khách quan, toàn diện tài liệu, chứng cứ; việc xác minh, thu thập tài liệu, chứng cứ để lập hồ sơ vụ án của Tòa án theo quy định tại </w:t>
      </w:r>
      <w:bookmarkStart w:id="57" w:name="dc_36"/>
      <w:r w:rsidRPr="00276616">
        <w:rPr>
          <w:rFonts w:eastAsia="Times New Roman" w:cs="Times New Roman"/>
          <w:color w:val="000000"/>
          <w:sz w:val="28"/>
          <w:szCs w:val="28"/>
          <w:lang w:val="vi-VN" w:eastAsia="ja-JP"/>
        </w:rPr>
        <w:t>Điều 204 BLTTDS</w:t>
      </w:r>
      <w:bookmarkEnd w:id="57"/>
      <w:r w:rsidRPr="008E7BA2">
        <w:rPr>
          <w:rFonts w:eastAsia="Times New Roman" w:cs="Times New Roman"/>
          <w:color w:val="000000"/>
          <w:sz w:val="28"/>
          <w:szCs w:val="28"/>
          <w:lang w:val="vi-VN" w:eastAsia="ja-JP"/>
        </w:rPr>
        <w:t xml:space="preserve"> năm 2015. </w:t>
      </w:r>
    </w:p>
    <w:p w14:paraId="155D888C" w14:textId="77777777" w:rsidR="004D1C4C" w:rsidRPr="00CB0A49" w:rsidRDefault="004D1C4C" w:rsidP="00513DC3">
      <w:pPr>
        <w:tabs>
          <w:tab w:val="left" w:pos="851"/>
        </w:tabs>
        <w:spacing w:after="0" w:line="312" w:lineRule="auto"/>
        <w:ind w:firstLine="567"/>
        <w:jc w:val="both"/>
        <w:rPr>
          <w:rFonts w:eastAsiaTheme="minorEastAsia"/>
          <w:i/>
          <w:iCs/>
          <w:sz w:val="20"/>
          <w:szCs w:val="20"/>
          <w:lang w:val="vi-VN" w:eastAsia="ja-JP"/>
        </w:rPr>
      </w:pPr>
      <w:r w:rsidRPr="00CB0A49">
        <w:rPr>
          <w:i/>
          <w:iCs/>
          <w:sz w:val="28"/>
          <w:szCs w:val="28"/>
          <w:lang w:val="vi-VN"/>
        </w:rPr>
        <w:t>2.1.1.</w:t>
      </w:r>
      <w:r w:rsidRPr="004C27B6">
        <w:rPr>
          <w:i/>
          <w:iCs/>
          <w:sz w:val="28"/>
          <w:szCs w:val="28"/>
          <w:lang w:val="vi-VN"/>
        </w:rPr>
        <w:t>3</w:t>
      </w:r>
      <w:r w:rsidRPr="00CB0A49">
        <w:rPr>
          <w:i/>
          <w:iCs/>
          <w:sz w:val="28"/>
          <w:szCs w:val="28"/>
          <w:lang w:val="vi-VN"/>
        </w:rPr>
        <w:t xml:space="preserve">. </w:t>
      </w:r>
      <w:r w:rsidRPr="00CB0A49">
        <w:rPr>
          <w:rFonts w:eastAsia="Times New Roman"/>
          <w:i/>
          <w:iCs/>
          <w:sz w:val="28"/>
          <w:szCs w:val="28"/>
          <w:lang w:val="vi-VN"/>
        </w:rPr>
        <w:t>Xây dựng báo cáo và báo cáo kết quả nghiên cứu hồ sơ vụ án</w:t>
      </w:r>
    </w:p>
    <w:p w14:paraId="404C30DC" w14:textId="77777777" w:rsidR="004D1C4C" w:rsidRPr="00C847D4" w:rsidRDefault="004D1C4C" w:rsidP="00513DC3">
      <w:pPr>
        <w:tabs>
          <w:tab w:val="left" w:pos="851"/>
        </w:tabs>
        <w:spacing w:after="0" w:line="312" w:lineRule="auto"/>
        <w:ind w:firstLine="567"/>
        <w:jc w:val="both"/>
        <w:rPr>
          <w:sz w:val="20"/>
          <w:szCs w:val="20"/>
          <w:lang w:val="vi-VN"/>
        </w:rPr>
      </w:pPr>
      <w:r w:rsidRPr="00CB0A49">
        <w:rPr>
          <w:rFonts w:eastAsia="Times New Roman"/>
          <w:sz w:val="28"/>
          <w:szCs w:val="28"/>
          <w:lang w:val="vi-VN"/>
        </w:rPr>
        <w:t>Trên cơ sở kết quả nghiên cứu hồ sơ vụ án, KSV nghiên cứu hồ sơ xây dựng Báo cáo (Tờ trình) đề xuất quan điểm giải quyết vụ án. Điều 20 Quy chế</w:t>
      </w:r>
      <w:r w:rsidRPr="00CB0A49">
        <w:rPr>
          <w:sz w:val="20"/>
          <w:szCs w:val="20"/>
          <w:lang w:val="vi-VN"/>
        </w:rPr>
        <w:t xml:space="preserve"> </w:t>
      </w:r>
      <w:r w:rsidRPr="00CB0A49">
        <w:rPr>
          <w:rFonts w:eastAsia="Times New Roman"/>
          <w:sz w:val="27"/>
          <w:szCs w:val="27"/>
          <w:lang w:val="vi-VN"/>
        </w:rPr>
        <w:t xml:space="preserve">ghi nhận yêu cầu phản ánh đầy đủ, trung thực, khách quan vụ án kết quả nghiên cứu hồ sơ vụ án của KSV đối với lãnh đạo VKS. </w:t>
      </w:r>
      <w:r w:rsidRPr="004C27B6">
        <w:rPr>
          <w:rFonts w:eastAsia="Times New Roman"/>
          <w:sz w:val="27"/>
          <w:szCs w:val="27"/>
          <w:lang w:val="vi-VN"/>
        </w:rPr>
        <w:t>KSV cần sử dụng đúng biểu mẫu Báo cáo kết quả nghiên cứu vụ án theo Mẫu số 35/DS (Ban hành kèm theo Quyết định số 410/QĐ-VKSTC ngày 25/11/2021). Tờ trình phải có chữ ký nháy vào cuối mỗi trang, có chữ ký và ghi rõ họ tên của người nghiên cứu hồ sơ vào cuối Tờ trình; ý kiến và chữ ký của KSV; ý kiến và chữ ký của Lãnh</w:t>
      </w:r>
      <w:r w:rsidRPr="004C27B6">
        <w:rPr>
          <w:sz w:val="20"/>
          <w:szCs w:val="20"/>
          <w:lang w:val="vi-VN"/>
        </w:rPr>
        <w:t xml:space="preserve"> </w:t>
      </w:r>
      <w:r w:rsidRPr="004C27B6">
        <w:rPr>
          <w:rFonts w:eastAsia="Times New Roman"/>
          <w:sz w:val="28"/>
          <w:szCs w:val="28"/>
          <w:lang w:val="vi-VN"/>
        </w:rPr>
        <w:t>đạo đơn vị, kết luận và chữ ký của Lãnh đạo VKS.</w:t>
      </w:r>
    </w:p>
    <w:p w14:paraId="45FB4522" w14:textId="77777777" w:rsidR="004D1C4C" w:rsidRPr="004C27B6" w:rsidRDefault="004D1C4C" w:rsidP="00513DC3">
      <w:pPr>
        <w:tabs>
          <w:tab w:val="left" w:pos="851"/>
        </w:tabs>
        <w:spacing w:after="0" w:line="312" w:lineRule="auto"/>
        <w:ind w:firstLine="567"/>
        <w:jc w:val="both"/>
        <w:rPr>
          <w:rFonts w:eastAsia="Times New Roman"/>
          <w:sz w:val="28"/>
          <w:szCs w:val="28"/>
          <w:lang w:val="vi-VN"/>
        </w:rPr>
      </w:pPr>
      <w:r w:rsidRPr="00C847D4">
        <w:rPr>
          <w:rFonts w:eastAsia="Times New Roman"/>
          <w:sz w:val="28"/>
          <w:szCs w:val="28"/>
          <w:lang w:val="vi-VN"/>
        </w:rPr>
        <w:t xml:space="preserve">Tờ trình được lưu vào hồ sơ kiểm sát. </w:t>
      </w:r>
      <w:r w:rsidRPr="004C27B6">
        <w:rPr>
          <w:rFonts w:eastAsia="Times New Roman"/>
          <w:sz w:val="28"/>
          <w:szCs w:val="28"/>
          <w:lang w:val="vi-VN"/>
        </w:rPr>
        <w:t>Khoản 1 Điều 20 Quy chế 364 và khoản 1 Điều 19 Quy định 458 nêu rõ yêu cầu nội dung Tờ trình phải đảm bảo đầy đủ nội dung vụ án, đánh giá các tài liệu, chứng cứ do đương sự xuất trình hoặc do Tòa án thu thập (có trích dẫn bút lục trong hồ sơ vụ án), nêu rõ quan điểm giải quyết của KSV đối với từng nội dung tranh chấp.</w:t>
      </w:r>
    </w:p>
    <w:p w14:paraId="0985C310" w14:textId="77777777" w:rsidR="004D1C4C" w:rsidRPr="004C27B6" w:rsidRDefault="004D1C4C" w:rsidP="00513DC3">
      <w:pPr>
        <w:tabs>
          <w:tab w:val="left" w:pos="851"/>
        </w:tabs>
        <w:spacing w:after="0" w:line="312" w:lineRule="auto"/>
        <w:ind w:firstLine="567"/>
        <w:jc w:val="both"/>
        <w:rPr>
          <w:sz w:val="20"/>
          <w:szCs w:val="20"/>
          <w:lang w:val="vi-VN"/>
        </w:rPr>
      </w:pPr>
      <w:r w:rsidRPr="00CB0A49">
        <w:rPr>
          <w:i/>
          <w:iCs/>
          <w:sz w:val="28"/>
          <w:szCs w:val="28"/>
          <w:lang w:val="vi-VN"/>
        </w:rPr>
        <w:t>2.1.1.</w:t>
      </w:r>
      <w:r w:rsidRPr="004C27B6">
        <w:rPr>
          <w:i/>
          <w:iCs/>
          <w:sz w:val="28"/>
          <w:szCs w:val="28"/>
          <w:lang w:val="vi-VN"/>
        </w:rPr>
        <w:t xml:space="preserve">4. </w:t>
      </w:r>
      <w:r w:rsidRPr="004C27B6">
        <w:rPr>
          <w:rFonts w:eastAsia="Times New Roman"/>
          <w:i/>
          <w:iCs/>
          <w:sz w:val="28"/>
          <w:szCs w:val="28"/>
          <w:lang w:val="vi-VN"/>
        </w:rPr>
        <w:t>Dự kiến diễn biến tại phiên tòa, dự kiến câu hỏi</w:t>
      </w:r>
    </w:p>
    <w:p w14:paraId="6B98F588" w14:textId="77777777" w:rsidR="004D1C4C" w:rsidRPr="004C27B6" w:rsidRDefault="004D1C4C" w:rsidP="00513DC3">
      <w:pPr>
        <w:tabs>
          <w:tab w:val="left" w:pos="851"/>
        </w:tabs>
        <w:spacing w:after="0" w:line="312" w:lineRule="auto"/>
        <w:ind w:firstLine="567"/>
        <w:jc w:val="both"/>
        <w:rPr>
          <w:i/>
          <w:iCs/>
          <w:sz w:val="20"/>
          <w:szCs w:val="20"/>
          <w:lang w:val="vi-VN"/>
        </w:rPr>
      </w:pPr>
      <w:r w:rsidRPr="004C27B6">
        <w:rPr>
          <w:i/>
          <w:iCs/>
          <w:sz w:val="20"/>
          <w:szCs w:val="20"/>
          <w:lang w:val="vi-VN"/>
        </w:rPr>
        <w:t xml:space="preserve">* </w:t>
      </w:r>
      <w:r w:rsidRPr="004C27B6">
        <w:rPr>
          <w:rFonts w:eastAsia="Times New Roman"/>
          <w:i/>
          <w:iCs/>
          <w:sz w:val="28"/>
          <w:szCs w:val="28"/>
          <w:lang w:val="vi-VN"/>
        </w:rPr>
        <w:t>Dự kiến câu hỏi</w:t>
      </w:r>
    </w:p>
    <w:p w14:paraId="66104F80" w14:textId="74FA3BC7" w:rsidR="004D1C4C" w:rsidRPr="004C27B6" w:rsidRDefault="004D1C4C" w:rsidP="00513DC3">
      <w:pPr>
        <w:tabs>
          <w:tab w:val="left" w:pos="851"/>
        </w:tabs>
        <w:spacing w:after="0" w:line="312" w:lineRule="auto"/>
        <w:ind w:firstLine="567"/>
        <w:jc w:val="both"/>
        <w:rPr>
          <w:rFonts w:eastAsia="Times New Roman"/>
          <w:sz w:val="28"/>
          <w:szCs w:val="28"/>
          <w:lang w:val="vi-VN"/>
        </w:rPr>
      </w:pPr>
      <w:r w:rsidRPr="004C27B6">
        <w:rPr>
          <w:rFonts w:eastAsia="Times New Roman"/>
          <w:sz w:val="27"/>
          <w:szCs w:val="27"/>
          <w:lang w:val="vi-VN"/>
        </w:rPr>
        <w:t xml:space="preserve">Kỹ năng hỏi của KSV tại phiên tòa là một trong kỹ năng cần thiết giúp KSV thực hiện tốt công tác kiểm sát giải quyết vụ án. Đối với phiên tòa sơ thẩm vụ án dân sự nói chung và KDTM nói riêng, KSV thực hiện việc hỏi theo quy định điểm d, khoản 1 Điều 249, 250, 251, 252, 253 và Điều 257 BLTTDS năm 2015, khoản 1 Điều 32 Quy chế 364 và Điều 20 Quy định 458. </w:t>
      </w:r>
    </w:p>
    <w:p w14:paraId="1AC6CD53" w14:textId="77777777" w:rsidR="004D1C4C" w:rsidRPr="004C27B6" w:rsidRDefault="004D1C4C" w:rsidP="00513DC3">
      <w:pPr>
        <w:tabs>
          <w:tab w:val="left" w:pos="851"/>
        </w:tabs>
        <w:spacing w:after="0" w:line="312" w:lineRule="auto"/>
        <w:ind w:firstLine="567"/>
        <w:jc w:val="both"/>
        <w:rPr>
          <w:sz w:val="20"/>
          <w:szCs w:val="20"/>
          <w:lang w:val="vi-VN"/>
        </w:rPr>
      </w:pPr>
      <w:r w:rsidRPr="004C27B6">
        <w:rPr>
          <w:sz w:val="20"/>
          <w:szCs w:val="20"/>
          <w:lang w:val="vi-VN"/>
        </w:rPr>
        <w:t xml:space="preserve">* </w:t>
      </w:r>
      <w:r w:rsidRPr="004C27B6">
        <w:rPr>
          <w:rFonts w:eastAsia="Times New Roman"/>
          <w:i/>
          <w:iCs/>
          <w:sz w:val="28"/>
          <w:szCs w:val="28"/>
          <w:lang w:val="vi-VN"/>
        </w:rPr>
        <w:t>Dự kiến diễn biến tại phiên tòa</w:t>
      </w:r>
    </w:p>
    <w:p w14:paraId="57BFAB3D" w14:textId="77777777" w:rsidR="004D1C4C" w:rsidRPr="004C27B6" w:rsidRDefault="004D1C4C" w:rsidP="00513DC3">
      <w:pPr>
        <w:tabs>
          <w:tab w:val="left" w:pos="851"/>
        </w:tabs>
        <w:spacing w:after="0" w:line="312" w:lineRule="auto"/>
        <w:ind w:firstLine="567"/>
        <w:jc w:val="both"/>
        <w:rPr>
          <w:rFonts w:eastAsia="Times New Roman"/>
          <w:b/>
          <w:bCs/>
          <w:sz w:val="28"/>
          <w:szCs w:val="28"/>
          <w:lang w:val="vi-VN"/>
        </w:rPr>
      </w:pPr>
      <w:r w:rsidRPr="004C27B6">
        <w:rPr>
          <w:rFonts w:eastAsia="Times New Roman"/>
          <w:sz w:val="28"/>
          <w:szCs w:val="28"/>
          <w:lang w:val="vi-VN"/>
        </w:rPr>
        <w:lastRenderedPageBreak/>
        <w:t>Căn cứ vào thực tiễn hoạt động xét xử và quy định tại BLTTDS năm 2015, KSV khi tham gia phiên tòa cần dự liệu diễn biến tại phiên tòa, những tình huống có thể xảy ra trong quá trình xét xử và hướng cách giải quyết đối với các trường hợp đó. KSV phải nắm vững các căn cứ pháp luật áp dụng giải quyết các tình huống xảy ra về những vấn đề có thể HĐXX hỏi ý kiến KSV trước khi quyết định.</w:t>
      </w:r>
    </w:p>
    <w:p w14:paraId="6F1924F0" w14:textId="77777777" w:rsidR="004D1C4C" w:rsidRPr="004C27B6" w:rsidRDefault="004D1C4C" w:rsidP="00513DC3">
      <w:pPr>
        <w:tabs>
          <w:tab w:val="left" w:pos="851"/>
        </w:tabs>
        <w:spacing w:after="0" w:line="312" w:lineRule="auto"/>
        <w:ind w:firstLine="567"/>
        <w:jc w:val="both"/>
        <w:rPr>
          <w:i/>
          <w:iCs/>
          <w:sz w:val="20"/>
          <w:szCs w:val="20"/>
          <w:lang w:val="vi-VN"/>
        </w:rPr>
      </w:pPr>
      <w:r w:rsidRPr="004C27B6">
        <w:rPr>
          <w:rFonts w:eastAsia="Times New Roman"/>
          <w:i/>
          <w:iCs/>
          <w:sz w:val="28"/>
          <w:szCs w:val="28"/>
          <w:lang w:val="vi-VN"/>
        </w:rPr>
        <w:t>* Xây</w:t>
      </w:r>
      <w:r w:rsidRPr="004C27B6">
        <w:rPr>
          <w:rFonts w:eastAsia="Times New Roman"/>
          <w:sz w:val="28"/>
          <w:szCs w:val="28"/>
          <w:lang w:val="vi-VN"/>
        </w:rPr>
        <w:t xml:space="preserve"> </w:t>
      </w:r>
      <w:r w:rsidRPr="004C27B6">
        <w:rPr>
          <w:rFonts w:eastAsia="Times New Roman"/>
          <w:i/>
          <w:iCs/>
          <w:sz w:val="28"/>
          <w:szCs w:val="28"/>
          <w:lang w:val="vi-VN"/>
        </w:rPr>
        <w:t>dựng dự thảo bài phát biểu</w:t>
      </w:r>
    </w:p>
    <w:p w14:paraId="32AB0CF7" w14:textId="77777777" w:rsidR="004D1C4C" w:rsidRPr="004C27B6" w:rsidRDefault="004D1C4C" w:rsidP="00513DC3">
      <w:pPr>
        <w:tabs>
          <w:tab w:val="left" w:pos="851"/>
        </w:tabs>
        <w:spacing w:after="0" w:line="312" w:lineRule="auto"/>
        <w:ind w:firstLine="567"/>
        <w:jc w:val="both"/>
        <w:rPr>
          <w:rFonts w:eastAsia="Times New Roman"/>
          <w:sz w:val="28"/>
          <w:szCs w:val="28"/>
          <w:lang w:val="vi-VN"/>
        </w:rPr>
      </w:pPr>
      <w:r w:rsidRPr="004C27B6">
        <w:rPr>
          <w:rFonts w:eastAsia="Times New Roman"/>
          <w:sz w:val="28"/>
          <w:szCs w:val="28"/>
          <w:lang w:val="vi-VN"/>
        </w:rPr>
        <w:t>Sau khi báo cáo kết quả nghiên cứu hồ sơ vụ án và có kết luận về đường lối giải quyết vụ án của Lãnh đạo VKS, KSV tham gia phiên tòa phải xây dựng dự thảo bài phát biểu để phục vụ cho việc phát biểu ý kiến quy định tại Điều 262 BLTTDS. Theo đó, Điều 23 Quy chế 364, Điều 28 Thông tư liên tịch số</w:t>
      </w:r>
      <w:r w:rsidRPr="00CE38AC">
        <w:rPr>
          <w:noProof/>
          <w:sz w:val="28"/>
          <w:szCs w:val="28"/>
        </w:rPr>
        <mc:AlternateContent>
          <mc:Choice Requires="wps">
            <w:drawing>
              <wp:anchor distT="0" distB="0" distL="114300" distR="114300" simplePos="0" relativeHeight="251660288" behindDoc="1" locked="0" layoutInCell="0" allowOverlap="1" wp14:anchorId="032F18FD" wp14:editId="40DE40DB">
                <wp:simplePos x="0" y="0"/>
                <wp:positionH relativeFrom="column">
                  <wp:posOffset>346075</wp:posOffset>
                </wp:positionH>
                <wp:positionV relativeFrom="paragraph">
                  <wp:posOffset>397510</wp:posOffset>
                </wp:positionV>
                <wp:extent cx="1828800" cy="0"/>
                <wp:effectExtent l="0" t="0" r="0" b="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solidFill>
                          <a:srgbClr val="FFFFFF"/>
                        </a:solidFill>
                        <a:ln w="9143">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DF5939" id="Straight Connector 3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5pt,31.3pt" to="171.2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" o:allowincell="f" filled="t" strokeweight=".25397mm">
                <v:stroke joinstyle="miter"/>
                <o:lock v:ext="edit" shapetype="f"/>
              </v:line>
            </w:pict>
          </mc:Fallback>
        </mc:AlternateContent>
      </w:r>
      <w:r w:rsidRPr="004C27B6">
        <w:rPr>
          <w:rFonts w:eastAsia="Times New Roman"/>
          <w:sz w:val="28"/>
          <w:szCs w:val="28"/>
          <w:lang w:val="vi-VN"/>
        </w:rPr>
        <w:t>2/2016/TTLT-VKSNDTC-TANDTC và Điều 21 Quy định 458 hướng dẫn chi tiết công tác chuẩn bị, dự thảo bài phát biểu của KSV:</w:t>
      </w:r>
    </w:p>
    <w:p w14:paraId="671D2A48" w14:textId="77777777" w:rsidR="004D1C4C" w:rsidRPr="004C27B6" w:rsidRDefault="004D1C4C" w:rsidP="00513DC3">
      <w:pPr>
        <w:tabs>
          <w:tab w:val="left" w:pos="851"/>
        </w:tabs>
        <w:spacing w:after="0" w:line="312" w:lineRule="auto"/>
        <w:ind w:firstLine="567"/>
        <w:jc w:val="both"/>
        <w:rPr>
          <w:sz w:val="28"/>
          <w:szCs w:val="28"/>
          <w:lang w:val="vi-VN"/>
        </w:rPr>
      </w:pPr>
      <w:r w:rsidRPr="004C27B6">
        <w:rPr>
          <w:rFonts w:eastAsia="Times New Roman"/>
          <w:i/>
          <w:iCs/>
          <w:sz w:val="28"/>
          <w:szCs w:val="28"/>
          <w:lang w:val="vi-VN"/>
        </w:rPr>
        <w:t>Về hình thức,</w:t>
      </w:r>
      <w:r w:rsidRPr="004C27B6">
        <w:rPr>
          <w:rFonts w:eastAsia="Times New Roman"/>
          <w:sz w:val="28"/>
          <w:szCs w:val="28"/>
          <w:lang w:val="vi-VN"/>
        </w:rPr>
        <w:t xml:space="preserve"> KSV phải dự thảo bài phát biểu theo Mẫu số 36/DS về Phát biểu của Kiểm sát viên tại phiên tòa sơ thẩm (Ban hành kèm theo Quyết định số 410/QĐ-VKSTC ngày 25/11/2021).</w:t>
      </w:r>
    </w:p>
    <w:p w14:paraId="64EC0217" w14:textId="77777777" w:rsidR="004D1C4C" w:rsidRPr="004C27B6" w:rsidRDefault="004D1C4C" w:rsidP="00513DC3">
      <w:pPr>
        <w:tabs>
          <w:tab w:val="left" w:pos="851"/>
        </w:tabs>
        <w:spacing w:after="0" w:line="312" w:lineRule="auto"/>
        <w:ind w:firstLine="567"/>
        <w:jc w:val="both"/>
        <w:rPr>
          <w:sz w:val="28"/>
          <w:szCs w:val="28"/>
          <w:lang w:val="vi-VN"/>
        </w:rPr>
      </w:pPr>
      <w:r w:rsidRPr="004C27B6">
        <w:rPr>
          <w:rFonts w:eastAsia="Times New Roman"/>
          <w:i/>
          <w:iCs/>
          <w:sz w:val="28"/>
          <w:szCs w:val="28"/>
          <w:lang w:val="vi-VN"/>
        </w:rPr>
        <w:t>Về nội dung,</w:t>
      </w:r>
      <w:r w:rsidRPr="004C27B6">
        <w:rPr>
          <w:rFonts w:eastAsia="Times New Roman"/>
          <w:sz w:val="28"/>
          <w:szCs w:val="28"/>
          <w:lang w:val="vi-VN"/>
        </w:rPr>
        <w:t xml:space="preserve"> KSV cần xây dựng dự thảo bài phát biểu đảm bảo đầy đủ các nội dung theo mẫu. KSV cần tổng hợp và xây dựng được dự thảo đối vớinội dung chính: (i) Đánh giá việc tuân theo pháp luật tố tụng của Thẩm phán,</w:t>
      </w:r>
      <w:r w:rsidRPr="004C27B6">
        <w:rPr>
          <w:sz w:val="28"/>
          <w:szCs w:val="28"/>
          <w:lang w:val="vi-VN"/>
        </w:rPr>
        <w:t xml:space="preserve"> </w:t>
      </w:r>
      <w:r w:rsidRPr="004C27B6">
        <w:rPr>
          <w:rFonts w:eastAsia="Times New Roman"/>
          <w:sz w:val="28"/>
          <w:szCs w:val="28"/>
          <w:lang w:val="vi-VN"/>
        </w:rPr>
        <w:t>HĐXX, Thư ký phiên tòa trong quá trình giải quyết vụ án kể từ khi thụ lý cho</w:t>
      </w:r>
      <w:r w:rsidRPr="004C27B6">
        <w:rPr>
          <w:sz w:val="28"/>
          <w:szCs w:val="28"/>
          <w:lang w:val="vi-VN"/>
        </w:rPr>
        <w:t xml:space="preserve"> </w:t>
      </w:r>
      <w:r w:rsidRPr="004C27B6">
        <w:rPr>
          <w:rFonts w:eastAsia="Times New Roman"/>
          <w:sz w:val="28"/>
          <w:szCs w:val="28"/>
          <w:lang w:val="vi-VN"/>
        </w:rPr>
        <w:t>đến trước thời điểm HĐXX nghị án; (ii) Việc chấp hành pháp luật của người tham gia tố tụng kể từ khi thụ lý vụ án đến trước thời điểm HĐXX nghị án; (iii) Quan điểm về việc giải quyết vụ án.</w:t>
      </w:r>
    </w:p>
    <w:p w14:paraId="593F8216" w14:textId="77777777" w:rsidR="004D1C4C" w:rsidRPr="004C27B6" w:rsidRDefault="004D1C4C" w:rsidP="00513DC3">
      <w:pPr>
        <w:tabs>
          <w:tab w:val="left" w:pos="851"/>
        </w:tabs>
        <w:spacing w:after="0" w:line="312" w:lineRule="auto"/>
        <w:ind w:firstLine="567"/>
        <w:jc w:val="both"/>
        <w:rPr>
          <w:rFonts w:eastAsiaTheme="minorEastAsia"/>
          <w:sz w:val="28"/>
          <w:szCs w:val="28"/>
          <w:lang w:val="vi-VN" w:eastAsia="ja-JP"/>
        </w:rPr>
      </w:pPr>
      <w:r w:rsidRPr="004C27B6">
        <w:rPr>
          <w:rFonts w:eastAsia="Times New Roman"/>
          <w:b/>
          <w:bCs/>
          <w:sz w:val="28"/>
          <w:szCs w:val="28"/>
          <w:lang w:val="vi-VN"/>
        </w:rPr>
        <w:t xml:space="preserve">* </w:t>
      </w:r>
      <w:r w:rsidRPr="004C27B6">
        <w:rPr>
          <w:rFonts w:eastAsia="Times New Roman"/>
          <w:i/>
          <w:iCs/>
          <w:sz w:val="28"/>
          <w:szCs w:val="28"/>
          <w:lang w:val="vi-VN"/>
        </w:rPr>
        <w:t>Xây dựng hồ sơ kiểm sát, chuyển trả hồ sơ cho Tòa án</w:t>
      </w:r>
    </w:p>
    <w:p w14:paraId="4B702841" w14:textId="711AC8B6" w:rsidR="004D1C4C" w:rsidRPr="004D1C4C" w:rsidRDefault="004D1C4C" w:rsidP="00513DC3">
      <w:pPr>
        <w:tabs>
          <w:tab w:val="left" w:pos="851"/>
        </w:tabs>
        <w:spacing w:after="0" w:line="312" w:lineRule="auto"/>
        <w:ind w:firstLine="567"/>
        <w:jc w:val="both"/>
        <w:rPr>
          <w:sz w:val="28"/>
          <w:szCs w:val="28"/>
          <w:lang w:val="vi-VN"/>
        </w:rPr>
      </w:pPr>
      <w:r w:rsidRPr="004C27B6">
        <w:rPr>
          <w:rFonts w:eastAsia="Times New Roman"/>
          <w:sz w:val="28"/>
          <w:szCs w:val="28"/>
          <w:lang w:val="vi-VN"/>
        </w:rPr>
        <w:t>KSV khi thực hiện tốt việc xây dựng hồ sơ kiểm sát hiệu quả, có tính hệ thống, logic còn hỗ trợ công tác quản lý, thống kê, lưu trữ của toàn Ngành. Về yêu cầu khi tiến hành xây dựng hồ sơ kiểm sát, Điều 12 Quy chế 364 quy định yêu cầu về hoạt động lập hồ sơ kiểm sát. Theo đó, KSV tiến hành công tác này theo yêu cầu tại Điều 22 Quy định 458 về sao chụp tài liệu và trích cứu tài liệu theo khoản 1 và đảm bảo đầy đủ các đầu tài liệu cơ bản theo khoản 2</w:t>
      </w:r>
      <w:r w:rsidRPr="004D1C4C">
        <w:rPr>
          <w:rFonts w:eastAsia="Times New Roman"/>
          <w:sz w:val="28"/>
          <w:szCs w:val="28"/>
          <w:vertAlign w:val="subscript"/>
          <w:lang w:val="vi-VN"/>
        </w:rPr>
        <w:t>.</w:t>
      </w:r>
    </w:p>
    <w:p w14:paraId="28C52825" w14:textId="77777777" w:rsidR="004D1C4C" w:rsidRPr="0029012C" w:rsidRDefault="004D1C4C" w:rsidP="00513DC3">
      <w:pPr>
        <w:tabs>
          <w:tab w:val="left" w:pos="851"/>
        </w:tabs>
        <w:spacing w:after="0" w:line="312" w:lineRule="auto"/>
        <w:ind w:firstLine="567"/>
        <w:jc w:val="both"/>
        <w:rPr>
          <w:b/>
          <w:bCs/>
          <w:sz w:val="28"/>
          <w:szCs w:val="28"/>
          <w:lang w:val="vi-VN"/>
        </w:rPr>
      </w:pPr>
      <w:r w:rsidRPr="0025695E">
        <w:rPr>
          <w:rFonts w:cs="Times New Roman"/>
          <w:i/>
          <w:iCs/>
          <w:sz w:val="28"/>
          <w:szCs w:val="28"/>
          <w:lang w:val="vi-VN"/>
        </w:rPr>
        <w:t>2.1.1.</w:t>
      </w:r>
      <w:r w:rsidRPr="004D1C4C">
        <w:rPr>
          <w:rFonts w:cs="Times New Roman"/>
          <w:i/>
          <w:iCs/>
          <w:sz w:val="28"/>
          <w:szCs w:val="28"/>
          <w:lang w:val="vi-VN"/>
        </w:rPr>
        <w:t>5</w:t>
      </w:r>
      <w:r>
        <w:rPr>
          <w:rFonts w:cs="Times New Roman"/>
          <w:i/>
          <w:iCs/>
          <w:sz w:val="28"/>
          <w:szCs w:val="28"/>
          <w:lang w:val="vi-VN"/>
        </w:rPr>
        <w:t xml:space="preserve">. </w:t>
      </w:r>
      <w:r w:rsidRPr="0029012C">
        <w:rPr>
          <w:i/>
          <w:iCs/>
          <w:sz w:val="28"/>
          <w:szCs w:val="28"/>
          <w:lang w:val="vi-VN"/>
        </w:rPr>
        <w:t>Tham gia phiên tòa</w:t>
      </w:r>
      <w:r w:rsidRPr="00D305B5">
        <w:rPr>
          <w:i/>
          <w:iCs/>
          <w:sz w:val="28"/>
          <w:szCs w:val="28"/>
          <w:lang w:val="vi-VN"/>
        </w:rPr>
        <w:t xml:space="preserve"> phiên tòa sơ thẩm và </w:t>
      </w:r>
      <w:r w:rsidRPr="0029012C">
        <w:rPr>
          <w:i/>
          <w:iCs/>
          <w:sz w:val="28"/>
          <w:szCs w:val="28"/>
          <w:lang w:val="vi-VN"/>
        </w:rPr>
        <w:t>kiểm sát bản án sơ thẩm</w:t>
      </w:r>
    </w:p>
    <w:p w14:paraId="1446DE46" w14:textId="0962C441" w:rsidR="004D1C4C" w:rsidRPr="003A46EF" w:rsidRDefault="004D1C4C" w:rsidP="00513DC3">
      <w:pPr>
        <w:tabs>
          <w:tab w:val="left" w:pos="851"/>
        </w:tabs>
        <w:spacing w:after="0" w:line="312" w:lineRule="auto"/>
        <w:ind w:firstLine="567"/>
        <w:jc w:val="both"/>
        <w:rPr>
          <w:sz w:val="28"/>
          <w:szCs w:val="28"/>
          <w:lang w:val="vi-VN"/>
        </w:rPr>
      </w:pPr>
      <w:r w:rsidRPr="008D354D">
        <w:rPr>
          <w:sz w:val="28"/>
          <w:szCs w:val="28"/>
          <w:lang w:val="vi-VN"/>
        </w:rPr>
        <w:lastRenderedPageBreak/>
        <w:t>Tham gia tố tụng tại phiên tòa giải quyết vụ án KDTM là quyền hạn và trách nhiệm của VKS được quy định tại khoản 4, Điều 27 Luật tổ chức VKSND năm 2014</w:t>
      </w:r>
      <w:r w:rsidR="00460177" w:rsidRPr="00460177">
        <w:rPr>
          <w:sz w:val="28"/>
          <w:szCs w:val="28"/>
          <w:lang w:val="vi-VN"/>
        </w:rPr>
        <w:t xml:space="preserve"> sửa đổi, bổ sung năm 2025 (Luật TCVKSND)</w:t>
      </w:r>
      <w:r w:rsidRPr="008D354D">
        <w:rPr>
          <w:sz w:val="28"/>
          <w:szCs w:val="28"/>
          <w:lang w:val="vi-VN"/>
        </w:rPr>
        <w:t xml:space="preserve">. </w:t>
      </w:r>
    </w:p>
    <w:p w14:paraId="7DC9D062" w14:textId="77777777" w:rsidR="004D1C4C" w:rsidRDefault="004D1C4C" w:rsidP="00513DC3">
      <w:pPr>
        <w:tabs>
          <w:tab w:val="left" w:pos="851"/>
        </w:tabs>
        <w:spacing w:after="0" w:line="312" w:lineRule="auto"/>
        <w:ind w:firstLine="567"/>
        <w:jc w:val="both"/>
        <w:rPr>
          <w:i/>
          <w:iCs/>
          <w:sz w:val="28"/>
          <w:szCs w:val="28"/>
          <w:lang w:val="vi-VN"/>
        </w:rPr>
      </w:pPr>
      <w:r>
        <w:rPr>
          <w:i/>
          <w:iCs/>
          <w:sz w:val="28"/>
          <w:szCs w:val="28"/>
          <w:lang w:val="vi-VN"/>
        </w:rPr>
        <w:t>*</w:t>
      </w:r>
      <w:r w:rsidRPr="00757382">
        <w:rPr>
          <w:i/>
          <w:iCs/>
          <w:sz w:val="28"/>
          <w:szCs w:val="28"/>
          <w:lang w:val="vi-VN"/>
        </w:rPr>
        <w:t xml:space="preserve"> VKSND kiểm sát việc tuân theo pháp luật tại phiên tòa sơ thẩm</w:t>
      </w:r>
    </w:p>
    <w:p w14:paraId="424C3F34" w14:textId="2D0FB56D" w:rsidR="004D1C4C" w:rsidRDefault="004D1C4C" w:rsidP="00513DC3">
      <w:pPr>
        <w:tabs>
          <w:tab w:val="left" w:pos="851"/>
        </w:tabs>
        <w:spacing w:after="0" w:line="312" w:lineRule="auto"/>
        <w:ind w:firstLine="567"/>
        <w:jc w:val="both"/>
        <w:rPr>
          <w:sz w:val="28"/>
          <w:szCs w:val="28"/>
          <w:lang w:val="vi-VN"/>
        </w:rPr>
      </w:pPr>
      <w:r>
        <w:rPr>
          <w:sz w:val="28"/>
          <w:szCs w:val="28"/>
          <w:lang w:val="vi-VN"/>
        </w:rPr>
        <w:t xml:space="preserve">Theo quy định tại khoản 2 Điều 21 BLTTDS năm 2015 </w:t>
      </w:r>
      <w:r w:rsidRPr="00757382">
        <w:rPr>
          <w:sz w:val="28"/>
          <w:szCs w:val="28"/>
          <w:lang w:val="vi-VN"/>
        </w:rPr>
        <w:t>Viện kiểm sát tham gia phiên tòa sơ thẩm đối với những vụ án do Tòa án tiến hành thu thập chứng cứ hoặc trường hợp quy định tại khoản 2 Điều 4 của Bộ luật này.</w:t>
      </w:r>
      <w:r>
        <w:rPr>
          <w:sz w:val="28"/>
          <w:szCs w:val="28"/>
          <w:lang w:val="vi-VN"/>
        </w:rPr>
        <w:t xml:space="preserve"> Do đó, đối với những vụ án này Viện trưởng VKS sẽ  phân công kiểm sát viên tham gia phiên tòa.</w:t>
      </w:r>
    </w:p>
    <w:p w14:paraId="6D45F421" w14:textId="77777777" w:rsidR="004D1C4C" w:rsidRDefault="004D1C4C" w:rsidP="00513DC3">
      <w:pPr>
        <w:tabs>
          <w:tab w:val="left" w:pos="851"/>
        </w:tabs>
        <w:spacing w:after="0" w:line="312" w:lineRule="auto"/>
        <w:ind w:firstLine="567"/>
        <w:jc w:val="both"/>
        <w:rPr>
          <w:i/>
          <w:iCs/>
          <w:sz w:val="28"/>
          <w:szCs w:val="28"/>
          <w:lang w:val="vi-VN"/>
        </w:rPr>
      </w:pPr>
      <w:r>
        <w:rPr>
          <w:i/>
          <w:iCs/>
          <w:sz w:val="28"/>
          <w:szCs w:val="28"/>
          <w:lang w:val="vi-VN"/>
        </w:rPr>
        <w:t>*</w:t>
      </w:r>
      <w:r w:rsidRPr="00757382">
        <w:rPr>
          <w:i/>
          <w:iCs/>
          <w:sz w:val="28"/>
          <w:szCs w:val="28"/>
          <w:lang w:val="vi-VN"/>
        </w:rPr>
        <w:t xml:space="preserve"> </w:t>
      </w:r>
      <w:r>
        <w:rPr>
          <w:i/>
          <w:iCs/>
          <w:sz w:val="28"/>
          <w:szCs w:val="28"/>
          <w:lang w:val="vi-VN"/>
        </w:rPr>
        <w:t>Kiểm sát viên tham gia hỏi</w:t>
      </w:r>
      <w:r w:rsidRPr="00757382">
        <w:rPr>
          <w:i/>
          <w:iCs/>
          <w:sz w:val="28"/>
          <w:szCs w:val="28"/>
          <w:lang w:val="vi-VN"/>
        </w:rPr>
        <w:t xml:space="preserve"> tại phiên tòa sơ thẩm</w:t>
      </w:r>
    </w:p>
    <w:p w14:paraId="2FB38722" w14:textId="77777777" w:rsidR="004D1C4C" w:rsidRDefault="004D1C4C" w:rsidP="00513DC3">
      <w:pPr>
        <w:tabs>
          <w:tab w:val="left" w:pos="851"/>
        </w:tabs>
        <w:spacing w:after="0" w:line="312" w:lineRule="auto"/>
        <w:ind w:firstLine="567"/>
        <w:jc w:val="both"/>
        <w:rPr>
          <w:sz w:val="28"/>
          <w:szCs w:val="28"/>
          <w:lang w:val="vi-VN"/>
        </w:rPr>
      </w:pPr>
      <w:r w:rsidRPr="00A65CD1">
        <w:rPr>
          <w:sz w:val="28"/>
          <w:szCs w:val="28"/>
          <w:lang w:val="vi-VN"/>
        </w:rPr>
        <w:t>Trong quá trình xét xử sơ thẩm, bên cạnh vai trò giám sát việc tuân thủ pháp luật của Tòa án, Kiểm sát viên còn trực tiếp tham gia vào việc hỏi tại phiên tòa. Hoạt động này không chỉ giúp làm rõ các tình tiết, chứng cứ liên quan đến vụ án mà còn góp phần khắc phục những thiếu sót, vi phạm có thể phát sinh trong quá trình xét hỏi của Hội đồng xét xử.</w:t>
      </w:r>
      <w:r>
        <w:rPr>
          <w:sz w:val="28"/>
          <w:szCs w:val="28"/>
          <w:lang w:val="vi-VN"/>
        </w:rPr>
        <w:t xml:space="preserve"> Theo quy định tại </w:t>
      </w:r>
      <w:r w:rsidRPr="00A65CD1">
        <w:rPr>
          <w:sz w:val="28"/>
          <w:szCs w:val="28"/>
          <w:lang w:val="vi-VN"/>
        </w:rPr>
        <w:t>Điều 249</w:t>
      </w:r>
      <w:r>
        <w:rPr>
          <w:sz w:val="28"/>
          <w:szCs w:val="28"/>
          <w:lang w:val="vi-VN"/>
        </w:rPr>
        <w:t xml:space="preserve"> BLTTDS năm 2015 thì t</w:t>
      </w:r>
      <w:r w:rsidRPr="00A65CD1">
        <w:rPr>
          <w:sz w:val="28"/>
          <w:szCs w:val="28"/>
          <w:lang w:val="vi-VN"/>
        </w:rPr>
        <w:t>hứ tự và nguyên tắc hỏi tại phiên tòa</w:t>
      </w:r>
      <w:r>
        <w:rPr>
          <w:sz w:val="28"/>
          <w:szCs w:val="28"/>
          <w:lang w:val="vi-VN"/>
        </w:rPr>
        <w:t xml:space="preserve"> của Viện kiểm sát là sau n</w:t>
      </w:r>
      <w:r w:rsidRPr="00A65CD1">
        <w:rPr>
          <w:sz w:val="28"/>
          <w:szCs w:val="28"/>
          <w:lang w:val="vi-VN"/>
        </w:rPr>
        <w:t>guyên đơn,</w:t>
      </w:r>
      <w:r>
        <w:rPr>
          <w:sz w:val="28"/>
          <w:szCs w:val="28"/>
          <w:lang w:val="vi-VN"/>
        </w:rPr>
        <w:t xml:space="preserve"> bị đơn, người có quyền lợi nghĩa vụ liên quan, người bảo vệ quyền lợi ích hợp pháp của đương sự </w:t>
      </w:r>
      <w:r w:rsidRPr="00A65CD1">
        <w:rPr>
          <w:sz w:val="28"/>
          <w:szCs w:val="28"/>
          <w:lang w:val="vi-VN"/>
        </w:rPr>
        <w:t xml:space="preserve"> người bảo vệ quyền và lợi ích hợp pháp </w:t>
      </w:r>
      <w:r>
        <w:rPr>
          <w:sz w:val="28"/>
          <w:szCs w:val="28"/>
          <w:lang w:val="vi-VN"/>
        </w:rPr>
        <w:t>họ và sau c</w:t>
      </w:r>
      <w:r w:rsidRPr="00A65CD1">
        <w:rPr>
          <w:sz w:val="28"/>
          <w:szCs w:val="28"/>
          <w:lang w:val="vi-VN"/>
        </w:rPr>
        <w:t>hủ tọa phiên tòa, Hội thẩm nhân dân</w:t>
      </w:r>
      <w:r>
        <w:rPr>
          <w:sz w:val="28"/>
          <w:szCs w:val="28"/>
          <w:lang w:val="vi-VN"/>
        </w:rPr>
        <w:t>.</w:t>
      </w:r>
    </w:p>
    <w:p w14:paraId="4E034210" w14:textId="77777777" w:rsidR="004D1C4C" w:rsidRPr="007A0105" w:rsidRDefault="004D1C4C" w:rsidP="00513DC3">
      <w:pPr>
        <w:tabs>
          <w:tab w:val="left" w:pos="851"/>
        </w:tabs>
        <w:spacing w:after="0" w:line="312" w:lineRule="auto"/>
        <w:ind w:firstLine="567"/>
        <w:jc w:val="both"/>
        <w:rPr>
          <w:i/>
          <w:iCs/>
          <w:sz w:val="28"/>
          <w:szCs w:val="28"/>
          <w:lang w:val="vi-VN"/>
        </w:rPr>
      </w:pPr>
      <w:r>
        <w:rPr>
          <w:i/>
          <w:iCs/>
          <w:sz w:val="28"/>
          <w:szCs w:val="28"/>
          <w:lang w:val="vi-VN"/>
        </w:rPr>
        <w:t>*</w:t>
      </w:r>
      <w:r w:rsidRPr="00757382">
        <w:rPr>
          <w:i/>
          <w:iCs/>
          <w:sz w:val="28"/>
          <w:szCs w:val="28"/>
          <w:lang w:val="vi-VN"/>
        </w:rPr>
        <w:t xml:space="preserve"> </w:t>
      </w:r>
      <w:r>
        <w:rPr>
          <w:i/>
          <w:iCs/>
          <w:sz w:val="28"/>
          <w:szCs w:val="28"/>
          <w:lang w:val="vi-VN"/>
        </w:rPr>
        <w:t xml:space="preserve">Phát biểu ý kiến của Kiểm sát viên </w:t>
      </w:r>
      <w:r w:rsidRPr="00757382">
        <w:rPr>
          <w:i/>
          <w:iCs/>
          <w:sz w:val="28"/>
          <w:szCs w:val="28"/>
          <w:lang w:val="vi-VN"/>
        </w:rPr>
        <w:t>tại phiên tòa sơ thẩm</w:t>
      </w:r>
    </w:p>
    <w:p w14:paraId="6E0A4D94" w14:textId="77777777" w:rsidR="004D1C4C" w:rsidRPr="00E37E5D" w:rsidRDefault="004D1C4C" w:rsidP="00513DC3">
      <w:pPr>
        <w:tabs>
          <w:tab w:val="left" w:pos="851"/>
        </w:tabs>
        <w:spacing w:after="0" w:line="312" w:lineRule="auto"/>
        <w:ind w:firstLine="567"/>
        <w:jc w:val="both"/>
        <w:rPr>
          <w:sz w:val="28"/>
          <w:szCs w:val="28"/>
          <w:lang w:val="vi-VN"/>
        </w:rPr>
      </w:pPr>
      <w:r w:rsidRPr="000E519C">
        <w:rPr>
          <w:sz w:val="28"/>
          <w:szCs w:val="28"/>
          <w:lang w:val="vi-VN"/>
        </w:rPr>
        <w:t xml:space="preserve">Căn cứ quy định tại Điều 262 BLTTDS </w:t>
      </w:r>
      <w:r>
        <w:rPr>
          <w:sz w:val="28"/>
          <w:szCs w:val="28"/>
          <w:lang w:val="vi-VN"/>
        </w:rPr>
        <w:t xml:space="preserve">năm </w:t>
      </w:r>
      <w:r w:rsidRPr="000E519C">
        <w:rPr>
          <w:sz w:val="28"/>
          <w:szCs w:val="28"/>
          <w:lang w:val="vi-VN"/>
        </w:rPr>
        <w:t xml:space="preserve">2015, thì sau khi những người tham gia tố tụng phát biểu tranh luận và đối đáp xong, theo đề nghị của chủ tọa phiên tòa, Kiểm sát viên phát biểu ý kiến của Viện kiểm sát. </w:t>
      </w:r>
      <w:r>
        <w:rPr>
          <w:sz w:val="28"/>
          <w:szCs w:val="28"/>
          <w:lang w:val="vi-VN"/>
        </w:rPr>
        <w:t xml:space="preserve">Theo đó, </w:t>
      </w:r>
      <w:r w:rsidRPr="00E37E5D">
        <w:rPr>
          <w:sz w:val="28"/>
          <w:szCs w:val="28"/>
          <w:lang w:val="vi-VN"/>
        </w:rPr>
        <w:t>khoản 1 Điều 8 Thông tư liên tịch số 04/2012/TTLT-VKSNDTC-TANDTC (TTLT04/2012) thì phần phát biểu của Kiểm sát viên gồm các nội du</w:t>
      </w:r>
      <w:r>
        <w:rPr>
          <w:sz w:val="28"/>
          <w:szCs w:val="28"/>
          <w:lang w:val="vi-VN"/>
        </w:rPr>
        <w:t>ng sau:</w:t>
      </w:r>
    </w:p>
    <w:p w14:paraId="1C4F2AF1" w14:textId="2C532B2E" w:rsidR="004D1C4C" w:rsidRPr="00E37E5D" w:rsidRDefault="004D1C4C" w:rsidP="00513DC3">
      <w:pPr>
        <w:tabs>
          <w:tab w:val="left" w:pos="851"/>
        </w:tabs>
        <w:spacing w:after="0" w:line="312" w:lineRule="auto"/>
        <w:ind w:firstLine="567"/>
        <w:jc w:val="both"/>
        <w:rPr>
          <w:sz w:val="28"/>
          <w:szCs w:val="28"/>
          <w:lang w:val="vi-VN"/>
        </w:rPr>
      </w:pPr>
      <w:r w:rsidRPr="00E37E5D">
        <w:rPr>
          <w:sz w:val="28"/>
          <w:szCs w:val="28"/>
          <w:lang w:val="vi-VN"/>
        </w:rPr>
        <w:t xml:space="preserve">Nội dung thứ nhất là Kiểm sát viên cho ý kiến về việc tuân theo pháp luật tố tụng của Thẩm phán, của Hội đồng xét xử trong quá trình giải quyết vụ án, kể từ khi thụ lý vụ án cho đến trước thời điểm Hội đồng xét xử nghị án. Đặc biệt, Kiểm sát viên có quyền yêu cầu Hội đồng xét xử khắc phục các vi phạm về thủ tục tố tụng (nếu có). </w:t>
      </w:r>
    </w:p>
    <w:p w14:paraId="242F22EA" w14:textId="0DAC49BC" w:rsidR="004D1C4C" w:rsidRDefault="004D1C4C" w:rsidP="00513DC3">
      <w:pPr>
        <w:tabs>
          <w:tab w:val="left" w:pos="851"/>
        </w:tabs>
        <w:spacing w:after="0" w:line="312" w:lineRule="auto"/>
        <w:ind w:firstLine="567"/>
        <w:jc w:val="both"/>
        <w:rPr>
          <w:sz w:val="28"/>
          <w:szCs w:val="28"/>
          <w:lang w:val="vi-VN"/>
        </w:rPr>
      </w:pPr>
      <w:r w:rsidRPr="00E37E5D">
        <w:rPr>
          <w:sz w:val="28"/>
          <w:szCs w:val="28"/>
          <w:lang w:val="vi-VN"/>
        </w:rPr>
        <w:lastRenderedPageBreak/>
        <w:t xml:space="preserve">Nội dung thứ hai trong phần phát biểu của Kiểm sát viên tham gia phiên tòa sơ thẩm giải quyết vụ án dân sự là cho ý kiến về việc chấp hành pháp luật của những người tham gia tố tụng dân sự, kể từ khi thụ lý vụ án cho đến trước thời điểm Hội đồng xét xử nghị án. </w:t>
      </w:r>
    </w:p>
    <w:p w14:paraId="275F5931" w14:textId="77777777" w:rsidR="004D1C4C" w:rsidRDefault="004D1C4C" w:rsidP="00513DC3">
      <w:pPr>
        <w:pStyle w:val="3"/>
        <w:spacing w:line="312" w:lineRule="auto"/>
      </w:pPr>
      <w:bookmarkStart w:id="58" w:name="page35"/>
      <w:bookmarkStart w:id="59" w:name="_Toc206412332"/>
      <w:bookmarkStart w:id="60" w:name="_Toc211251564"/>
      <w:bookmarkEnd w:id="58"/>
      <w:r w:rsidRPr="006A5648">
        <w:t>2.1.2. Hoạt động kiểm sát giải quyết các vụ án kinh doanh thương mại theo thủ tục phúc thẩm</w:t>
      </w:r>
      <w:bookmarkEnd w:id="59"/>
      <w:bookmarkEnd w:id="60"/>
    </w:p>
    <w:p w14:paraId="0FED7DBA" w14:textId="77777777" w:rsidR="004D1C4C" w:rsidRPr="00A714E2" w:rsidRDefault="004D1C4C" w:rsidP="00513DC3">
      <w:pPr>
        <w:tabs>
          <w:tab w:val="left" w:pos="851"/>
        </w:tabs>
        <w:spacing w:after="0" w:line="312" w:lineRule="auto"/>
        <w:ind w:firstLine="567"/>
        <w:jc w:val="both"/>
        <w:rPr>
          <w:rFonts w:cs="Times New Roman"/>
          <w:i/>
          <w:iCs/>
          <w:sz w:val="28"/>
          <w:szCs w:val="28"/>
          <w:lang w:val="af-ZA"/>
        </w:rPr>
      </w:pPr>
      <w:r w:rsidRPr="00A714E2">
        <w:rPr>
          <w:rFonts w:cs="Times New Roman"/>
          <w:i/>
          <w:iCs/>
          <w:sz w:val="28"/>
          <w:szCs w:val="28"/>
          <w:lang w:val="af-ZA"/>
        </w:rPr>
        <w:t>2.1.2.1. Kháng nghị phúc thẩm</w:t>
      </w:r>
    </w:p>
    <w:p w14:paraId="195B1EA7" w14:textId="77777777" w:rsidR="004D1C4C" w:rsidRPr="00B738DA" w:rsidRDefault="004D1C4C" w:rsidP="00513DC3">
      <w:pPr>
        <w:tabs>
          <w:tab w:val="left" w:pos="851"/>
        </w:tabs>
        <w:spacing w:after="0" w:line="312" w:lineRule="auto"/>
        <w:ind w:firstLine="567"/>
        <w:jc w:val="both"/>
        <w:rPr>
          <w:rFonts w:cs="Times New Roman"/>
          <w:sz w:val="28"/>
          <w:szCs w:val="28"/>
          <w:lang w:val="af-ZA"/>
        </w:rPr>
      </w:pPr>
      <w:r>
        <w:rPr>
          <w:rFonts w:cs="Times New Roman"/>
          <w:sz w:val="28"/>
          <w:szCs w:val="28"/>
          <w:lang w:val="vi-VN"/>
        </w:rPr>
        <w:t xml:space="preserve">* </w:t>
      </w:r>
      <w:r w:rsidRPr="00C847D4">
        <w:rPr>
          <w:rFonts w:cs="Times New Roman"/>
          <w:i/>
          <w:iCs/>
          <w:sz w:val="28"/>
          <w:szCs w:val="28"/>
          <w:lang w:val="af-ZA"/>
        </w:rPr>
        <w:t>Về phạm vi và thẩm quyền kháng nghị của Viện kiểm sát</w:t>
      </w:r>
    </w:p>
    <w:p w14:paraId="57B3B4AC" w14:textId="77777777" w:rsidR="004D1C4C" w:rsidRPr="00B738DA" w:rsidRDefault="004D1C4C" w:rsidP="00513DC3">
      <w:pPr>
        <w:tabs>
          <w:tab w:val="left" w:pos="851"/>
        </w:tabs>
        <w:spacing w:after="0" w:line="312" w:lineRule="auto"/>
        <w:ind w:firstLine="567"/>
        <w:jc w:val="both"/>
        <w:rPr>
          <w:rFonts w:cs="Times New Roman"/>
          <w:sz w:val="28"/>
          <w:szCs w:val="28"/>
          <w:lang w:val="vi-VN"/>
        </w:rPr>
      </w:pPr>
      <w:r w:rsidRPr="00B738DA">
        <w:rPr>
          <w:rFonts w:cs="Times New Roman"/>
          <w:sz w:val="28"/>
          <w:szCs w:val="28"/>
          <w:lang w:val="af-ZA"/>
        </w:rPr>
        <w:t xml:space="preserve">Phạm vi kháng nghị: </w:t>
      </w:r>
      <w:r>
        <w:rPr>
          <w:rFonts w:cs="Times New Roman"/>
          <w:sz w:val="28"/>
          <w:szCs w:val="28"/>
          <w:lang w:val="vi-VN"/>
        </w:rPr>
        <w:t>N</w:t>
      </w:r>
      <w:r w:rsidRPr="00B738DA">
        <w:rPr>
          <w:rFonts w:cs="Times New Roman"/>
          <w:sz w:val="28"/>
          <w:szCs w:val="28"/>
          <w:lang w:val="af-ZA"/>
        </w:rPr>
        <w:t xml:space="preserve">hằm kiểm sát toàn diện hoạt động xét xử của Tòa án, pháp luật tố tụng hiện hành đã ghi nhận quyền kháng nghị của VKSND đối với tất cả các bản án và quyết định tạm đình chỉ, </w:t>
      </w:r>
      <w:r>
        <w:rPr>
          <w:rFonts w:cs="Times New Roman"/>
          <w:sz w:val="28"/>
          <w:szCs w:val="28"/>
          <w:lang w:val="vi-VN"/>
        </w:rPr>
        <w:t>đ</w:t>
      </w:r>
      <w:r w:rsidRPr="00B738DA">
        <w:rPr>
          <w:rFonts w:cs="Times New Roman"/>
          <w:sz w:val="28"/>
          <w:szCs w:val="28"/>
          <w:lang w:val="af-ZA"/>
        </w:rPr>
        <w:t xml:space="preserve">ình chỉ giải quyết vụ án dân sự </w:t>
      </w:r>
      <w:r>
        <w:rPr>
          <w:rFonts w:cs="Times New Roman"/>
          <w:sz w:val="28"/>
          <w:szCs w:val="28"/>
          <w:lang w:val="vi-VN"/>
        </w:rPr>
        <w:t xml:space="preserve">nói chung và KDTM nói riêng </w:t>
      </w:r>
      <w:r w:rsidRPr="00B738DA">
        <w:rPr>
          <w:rFonts w:cs="Times New Roman"/>
          <w:sz w:val="28"/>
          <w:szCs w:val="28"/>
          <w:lang w:val="af-ZA"/>
        </w:rPr>
        <w:t xml:space="preserve">của Tòa án cấp sơ thẩm đã ban hành trong quá trình giải quyết vụ án. </w:t>
      </w:r>
      <w:r w:rsidRPr="00B738DA">
        <w:rPr>
          <w:rFonts w:cs="Times New Roman"/>
          <w:sz w:val="28"/>
          <w:szCs w:val="28"/>
          <w:lang w:val="vi-VN"/>
        </w:rPr>
        <w:t>Riêng các quyết định về công nhận sự thỏa thuận của các đương sự, Viện kiểm sát không có th</w:t>
      </w:r>
      <w:r>
        <w:rPr>
          <w:rFonts w:cs="Times New Roman"/>
          <w:sz w:val="28"/>
          <w:szCs w:val="28"/>
          <w:lang w:val="vi-VN"/>
        </w:rPr>
        <w:t>ẩ</w:t>
      </w:r>
      <w:r w:rsidRPr="00B738DA">
        <w:rPr>
          <w:rFonts w:cs="Times New Roman"/>
          <w:sz w:val="28"/>
          <w:szCs w:val="28"/>
          <w:lang w:val="vi-VN"/>
        </w:rPr>
        <w:t>m quyền kháng nghị theo thủ tục phúc thẩm các quyết định này</w:t>
      </w:r>
      <w:r>
        <w:rPr>
          <w:rFonts w:cs="Times New Roman"/>
          <w:sz w:val="28"/>
          <w:szCs w:val="28"/>
          <w:lang w:val="vi-VN"/>
        </w:rPr>
        <w:t xml:space="preserve"> theo quy định tại Điều 213 BLTTDS năm 2015.</w:t>
      </w:r>
    </w:p>
    <w:p w14:paraId="242719AE" w14:textId="1EE47210" w:rsidR="004D1C4C" w:rsidRPr="00460177" w:rsidRDefault="004D1C4C" w:rsidP="00513DC3">
      <w:pPr>
        <w:tabs>
          <w:tab w:val="left" w:pos="851"/>
        </w:tabs>
        <w:spacing w:after="0" w:line="312" w:lineRule="auto"/>
        <w:ind w:firstLine="567"/>
        <w:jc w:val="both"/>
        <w:rPr>
          <w:rFonts w:cs="Times New Roman"/>
          <w:sz w:val="28"/>
          <w:szCs w:val="28"/>
          <w:lang w:val="vi-VN"/>
        </w:rPr>
      </w:pPr>
      <w:r w:rsidRPr="00B738DA">
        <w:rPr>
          <w:rFonts w:cs="Times New Roman"/>
          <w:sz w:val="28"/>
          <w:szCs w:val="28"/>
          <w:lang w:val="vi-VN"/>
        </w:rPr>
        <w:t xml:space="preserve">Thẩm quyền kháng nghị: </w:t>
      </w:r>
      <w:r>
        <w:rPr>
          <w:rFonts w:cs="Times New Roman"/>
          <w:sz w:val="28"/>
          <w:szCs w:val="28"/>
          <w:lang w:val="vi-VN"/>
        </w:rPr>
        <w:t xml:space="preserve">Nếu như </w:t>
      </w:r>
      <w:r w:rsidRPr="00B738DA">
        <w:rPr>
          <w:rFonts w:cs="Times New Roman"/>
          <w:sz w:val="28"/>
          <w:szCs w:val="28"/>
          <w:lang w:val="vi-VN"/>
        </w:rPr>
        <w:t xml:space="preserve">kháng nghị theo thủ tục giám đốc thẩm, </w:t>
      </w:r>
      <w:r>
        <w:rPr>
          <w:rFonts w:cs="Times New Roman"/>
          <w:sz w:val="28"/>
          <w:szCs w:val="28"/>
          <w:lang w:val="vi-VN"/>
        </w:rPr>
        <w:t xml:space="preserve">thì </w:t>
      </w:r>
      <w:r w:rsidRPr="00B738DA">
        <w:rPr>
          <w:rFonts w:cs="Times New Roman"/>
          <w:sz w:val="28"/>
          <w:szCs w:val="28"/>
          <w:lang w:val="vi-VN"/>
        </w:rPr>
        <w:t>Viện trưởng VKSND có thẩm quyền kháng nghị</w:t>
      </w:r>
      <w:r>
        <w:rPr>
          <w:rFonts w:cs="Times New Roman"/>
          <w:sz w:val="28"/>
          <w:szCs w:val="28"/>
          <w:lang w:val="vi-VN"/>
        </w:rPr>
        <w:t>, tuy nhiên đ</w:t>
      </w:r>
      <w:r w:rsidRPr="00B738DA">
        <w:rPr>
          <w:rFonts w:cs="Times New Roman"/>
          <w:sz w:val="28"/>
          <w:szCs w:val="28"/>
          <w:lang w:val="vi-VN"/>
        </w:rPr>
        <w:t>ối với kháng nghị theo thủ tục phúc thẩm, chủ thể duy nhất có thẩm quyền là Viện trưởng VKSND</w:t>
      </w:r>
      <w:r w:rsidR="00460177" w:rsidRPr="00460177">
        <w:rPr>
          <w:rFonts w:cs="Times New Roman"/>
          <w:sz w:val="28"/>
          <w:szCs w:val="28"/>
          <w:lang w:val="vi-VN"/>
        </w:rPr>
        <w:t>.</w:t>
      </w:r>
    </w:p>
    <w:p w14:paraId="0B10F0F8" w14:textId="77777777" w:rsidR="004D1C4C" w:rsidRPr="00AC120A" w:rsidRDefault="004D1C4C" w:rsidP="00513DC3">
      <w:pPr>
        <w:tabs>
          <w:tab w:val="left" w:pos="851"/>
        </w:tabs>
        <w:spacing w:after="0" w:line="312" w:lineRule="auto"/>
        <w:ind w:firstLine="567"/>
        <w:jc w:val="both"/>
        <w:rPr>
          <w:rFonts w:cs="Times New Roman"/>
          <w:sz w:val="28"/>
          <w:szCs w:val="28"/>
          <w:lang w:val="vi-VN"/>
        </w:rPr>
      </w:pPr>
      <w:r w:rsidRPr="00AC120A">
        <w:rPr>
          <w:rFonts w:cs="Times New Roman"/>
          <w:sz w:val="28"/>
          <w:szCs w:val="28"/>
          <w:lang w:val="vi-VN"/>
        </w:rPr>
        <w:t>- Về quyết định kháng nghị:</w:t>
      </w:r>
    </w:p>
    <w:p w14:paraId="23F91BE2" w14:textId="253BB7A9" w:rsidR="004D1C4C" w:rsidRPr="00460177" w:rsidRDefault="004D1C4C" w:rsidP="00513DC3">
      <w:pPr>
        <w:tabs>
          <w:tab w:val="left" w:pos="851"/>
        </w:tabs>
        <w:spacing w:after="0" w:line="312" w:lineRule="auto"/>
        <w:ind w:firstLine="567"/>
        <w:jc w:val="both"/>
        <w:rPr>
          <w:rFonts w:cs="Times New Roman"/>
          <w:sz w:val="28"/>
          <w:szCs w:val="28"/>
          <w:lang w:val="vi-VN"/>
        </w:rPr>
      </w:pPr>
      <w:r w:rsidRPr="00AC120A">
        <w:rPr>
          <w:rFonts w:cs="Times New Roman"/>
          <w:sz w:val="28"/>
          <w:szCs w:val="28"/>
          <w:lang w:val="vi-VN"/>
        </w:rPr>
        <w:t>Quyết định kháng nghị của VKSND phải đảm bảo nội dung và hình thức theo quy định tại Điều 2</w:t>
      </w:r>
      <w:r>
        <w:rPr>
          <w:rFonts w:cs="Times New Roman"/>
          <w:sz w:val="28"/>
          <w:szCs w:val="28"/>
          <w:lang w:val="vi-VN"/>
        </w:rPr>
        <w:t>79</w:t>
      </w:r>
      <w:r w:rsidRPr="00AC120A">
        <w:rPr>
          <w:rFonts w:cs="Times New Roman"/>
          <w:sz w:val="28"/>
          <w:szCs w:val="28"/>
          <w:lang w:val="vi-VN"/>
        </w:rPr>
        <w:t xml:space="preserve"> BLTTDS </w:t>
      </w:r>
      <w:r>
        <w:rPr>
          <w:rFonts w:cs="Times New Roman"/>
          <w:sz w:val="28"/>
          <w:szCs w:val="28"/>
          <w:lang w:val="vi-VN"/>
        </w:rPr>
        <w:t>năm 2015</w:t>
      </w:r>
      <w:r w:rsidR="00460177" w:rsidRPr="00460177">
        <w:rPr>
          <w:rFonts w:cs="Times New Roman"/>
          <w:sz w:val="28"/>
          <w:szCs w:val="28"/>
          <w:lang w:val="vi-VN"/>
        </w:rPr>
        <w:t>.</w:t>
      </w:r>
    </w:p>
    <w:p w14:paraId="19EA662F" w14:textId="7F019A98" w:rsidR="004D1C4C" w:rsidRPr="00AC120A" w:rsidRDefault="004D1C4C" w:rsidP="00513DC3">
      <w:pPr>
        <w:tabs>
          <w:tab w:val="left" w:pos="851"/>
        </w:tabs>
        <w:spacing w:after="0" w:line="312" w:lineRule="auto"/>
        <w:ind w:firstLine="567"/>
        <w:jc w:val="both"/>
        <w:rPr>
          <w:rFonts w:cs="Times New Roman"/>
          <w:sz w:val="28"/>
          <w:szCs w:val="28"/>
          <w:lang w:val="vi-VN"/>
        </w:rPr>
      </w:pPr>
      <w:r w:rsidRPr="00AC120A">
        <w:rPr>
          <w:rFonts w:cs="Times New Roman"/>
          <w:sz w:val="28"/>
          <w:szCs w:val="28"/>
          <w:lang w:val="vi-VN"/>
        </w:rPr>
        <w:t>Về thời hạn kháng nghị:</w:t>
      </w:r>
      <w:r>
        <w:rPr>
          <w:rFonts w:cs="Times New Roman"/>
          <w:sz w:val="28"/>
          <w:szCs w:val="28"/>
          <w:lang w:val="vi-VN"/>
        </w:rPr>
        <w:t xml:space="preserve"> </w:t>
      </w:r>
      <w:r w:rsidRPr="00FB59DC">
        <w:rPr>
          <w:rFonts w:cs="Times New Roman"/>
          <w:sz w:val="28"/>
          <w:szCs w:val="28"/>
          <w:lang w:val="vi-VN"/>
        </w:rPr>
        <w:t xml:space="preserve">Đối với kháng nghị phúc thẩm của cơ quan Viện kiểm sát, cần nhìn nhận xuất phát điểm từ vai trò, chức năng hiến định và trách nhiệm pháp lý của cơ quan này trong việc kiểm sát hoạt động tư pháp, bảo đảm pháp luật được chấp hành nghiêm chỉnh và thống nhất. </w:t>
      </w:r>
    </w:p>
    <w:p w14:paraId="505ED05F" w14:textId="77777777" w:rsidR="004D1C4C" w:rsidRPr="002D381C" w:rsidRDefault="004D1C4C" w:rsidP="00513DC3">
      <w:pPr>
        <w:tabs>
          <w:tab w:val="left" w:pos="851"/>
        </w:tabs>
        <w:spacing w:after="0" w:line="312" w:lineRule="auto"/>
        <w:ind w:firstLine="567"/>
        <w:jc w:val="both"/>
        <w:rPr>
          <w:rFonts w:cs="Times New Roman"/>
          <w:i/>
          <w:iCs/>
          <w:sz w:val="28"/>
          <w:szCs w:val="28"/>
          <w:lang w:val="vi-VN"/>
        </w:rPr>
      </w:pPr>
      <w:r w:rsidRPr="005A03FC">
        <w:rPr>
          <w:rFonts w:cs="Times New Roman"/>
          <w:i/>
          <w:iCs/>
          <w:sz w:val="28"/>
          <w:szCs w:val="28"/>
          <w:lang w:val="vi-VN"/>
        </w:rPr>
        <w:t xml:space="preserve">2.1.2.2. Hoạt động kiểm sát tại phiên tòa phúc thẩm và </w:t>
      </w:r>
      <w:r w:rsidRPr="002D381C">
        <w:rPr>
          <w:rFonts w:cs="Times New Roman"/>
          <w:i/>
          <w:iCs/>
          <w:sz w:val="28"/>
          <w:szCs w:val="28"/>
          <w:lang w:val="vi-VN"/>
        </w:rPr>
        <w:t>kiểm sát bản án phúc thẩm</w:t>
      </w:r>
    </w:p>
    <w:p w14:paraId="606CA84C" w14:textId="77777777" w:rsidR="004D1C4C" w:rsidRDefault="004D1C4C" w:rsidP="00513DC3">
      <w:pPr>
        <w:tabs>
          <w:tab w:val="left" w:pos="851"/>
        </w:tabs>
        <w:spacing w:after="0" w:line="312" w:lineRule="auto"/>
        <w:ind w:firstLine="567"/>
        <w:jc w:val="both"/>
        <w:rPr>
          <w:rFonts w:cs="Times New Roman"/>
          <w:sz w:val="28"/>
          <w:szCs w:val="28"/>
          <w:lang w:val="vi-VN"/>
        </w:rPr>
      </w:pPr>
      <w:r>
        <w:rPr>
          <w:rFonts w:cs="Times New Roman"/>
          <w:sz w:val="28"/>
          <w:szCs w:val="28"/>
          <w:lang w:val="vi-VN"/>
        </w:rPr>
        <w:t xml:space="preserve">*  </w:t>
      </w:r>
      <w:r w:rsidRPr="00AC120A">
        <w:rPr>
          <w:rFonts w:cs="Times New Roman"/>
          <w:sz w:val="28"/>
          <w:szCs w:val="28"/>
          <w:lang w:val="vi-VN"/>
        </w:rPr>
        <w:t>VKSND kiểm sát tại phiên tòa phúc thẩm</w:t>
      </w:r>
    </w:p>
    <w:p w14:paraId="43815901" w14:textId="77777777" w:rsidR="004D1C4C" w:rsidRPr="005D5A4A" w:rsidRDefault="004D1C4C" w:rsidP="00513DC3">
      <w:pPr>
        <w:tabs>
          <w:tab w:val="left" w:pos="851"/>
        </w:tabs>
        <w:spacing w:after="0" w:line="312" w:lineRule="auto"/>
        <w:ind w:firstLine="567"/>
        <w:jc w:val="both"/>
        <w:rPr>
          <w:rFonts w:cs="Times New Roman"/>
          <w:sz w:val="28"/>
          <w:szCs w:val="28"/>
          <w:lang w:val="vi-VN"/>
        </w:rPr>
      </w:pPr>
      <w:r w:rsidRPr="005D5A4A">
        <w:rPr>
          <w:rFonts w:cs="Times New Roman"/>
          <w:sz w:val="28"/>
          <w:szCs w:val="28"/>
          <w:lang w:val="vi-VN"/>
        </w:rPr>
        <w:t xml:space="preserve">Cũng tương tự như tại phiên tòa sơ thẩm giải quyết vụ án dân sự, hoạt động kiểm sát của VKSND tại phiên tòa phúc thẩm được thể hiện chủ yếu thông </w:t>
      </w:r>
      <w:r w:rsidRPr="005D5A4A">
        <w:rPr>
          <w:rFonts w:cs="Times New Roman"/>
          <w:sz w:val="28"/>
          <w:szCs w:val="28"/>
          <w:lang w:val="vi-VN"/>
        </w:rPr>
        <w:lastRenderedPageBreak/>
        <w:t>qua sự tham gia trực tiếp của Kiểm sát viên với tư cách là đại diện của Viện kiểm sát. Tuy nhiên, điểm khác biệt cơ bản giữa hai cấp xét xử nằm ở phạm vi bắt buộc của sự tham gia này.</w:t>
      </w:r>
    </w:p>
    <w:p w14:paraId="4430F0A1" w14:textId="77777777" w:rsidR="004D1C4C" w:rsidRPr="005D5A4A" w:rsidRDefault="004D1C4C" w:rsidP="00513DC3">
      <w:pPr>
        <w:tabs>
          <w:tab w:val="left" w:pos="851"/>
        </w:tabs>
        <w:spacing w:after="0" w:line="312" w:lineRule="auto"/>
        <w:ind w:firstLine="567"/>
        <w:jc w:val="both"/>
        <w:rPr>
          <w:rFonts w:cs="Times New Roman"/>
          <w:sz w:val="28"/>
          <w:szCs w:val="28"/>
          <w:lang w:val="vi-VN"/>
        </w:rPr>
      </w:pPr>
      <w:r w:rsidRPr="005D5A4A">
        <w:rPr>
          <w:rFonts w:cs="Times New Roman"/>
          <w:sz w:val="28"/>
          <w:szCs w:val="28"/>
          <w:lang w:val="vi-VN"/>
        </w:rPr>
        <w:t>Khi tham gia phiên tòa phúc thẩm, Kiểm sát viên thực hiện nhiều nhiệm vụ quan trọng nhằm đảm bảo tính hợp pháp, khách quan và minh bạch của toàn bộ quá trình xét xử. Theo khoản 6 Điều 9 Quy chế kiểm sát năm 201</w:t>
      </w:r>
      <w:r>
        <w:rPr>
          <w:rFonts w:cs="Times New Roman"/>
          <w:sz w:val="28"/>
          <w:szCs w:val="28"/>
          <w:lang w:val="vi-VN"/>
        </w:rPr>
        <w:t>7</w:t>
      </w:r>
      <w:r w:rsidRPr="005D5A4A">
        <w:rPr>
          <w:rFonts w:cs="Times New Roman"/>
          <w:sz w:val="28"/>
          <w:szCs w:val="28"/>
          <w:lang w:val="vi-VN"/>
        </w:rPr>
        <w:t>, Kiểm sát viên phải:</w:t>
      </w:r>
    </w:p>
    <w:p w14:paraId="248C33C5" w14:textId="77777777" w:rsidR="004D1C4C" w:rsidRPr="005D5A4A" w:rsidRDefault="004D1C4C" w:rsidP="00513DC3">
      <w:pPr>
        <w:tabs>
          <w:tab w:val="left" w:pos="851"/>
        </w:tabs>
        <w:spacing w:after="0" w:line="312" w:lineRule="auto"/>
        <w:ind w:firstLine="567"/>
        <w:jc w:val="both"/>
        <w:rPr>
          <w:rFonts w:cs="Times New Roman"/>
          <w:sz w:val="28"/>
          <w:szCs w:val="28"/>
          <w:lang w:val="vi-VN"/>
        </w:rPr>
      </w:pPr>
      <w:r w:rsidRPr="005D5A4A">
        <w:rPr>
          <w:rFonts w:cs="Times New Roman"/>
          <w:sz w:val="28"/>
          <w:szCs w:val="28"/>
          <w:lang w:val="vi-VN"/>
        </w:rPr>
        <w:t>Kiểm sát việc tuân thủ pháp luật của Tòa án cấp phúc thẩm trong suốt quá trình tố tụng, bao gồm: thời hạn chuẩn bị xét xử; thành phần Hội đồng xét xử; sự có mặt hoặc vắng mặt của những người tham gia phiên tòa; việc tuân thủ các thủ tục hỏi, thủ tục công bố tài liệu, chứng cứ; việc xem xét chứng cứ, vật chứng tại phiên tòa; thủ tục hoãn phiên tòa (nếu có).</w:t>
      </w:r>
      <w:r>
        <w:rPr>
          <w:rFonts w:cs="Times New Roman"/>
          <w:sz w:val="28"/>
          <w:szCs w:val="28"/>
          <w:lang w:val="vi-VN"/>
        </w:rPr>
        <w:t xml:space="preserve"> </w:t>
      </w:r>
      <w:r w:rsidRPr="005D5A4A">
        <w:rPr>
          <w:rFonts w:cs="Times New Roman"/>
          <w:sz w:val="28"/>
          <w:szCs w:val="28"/>
          <w:lang w:val="vi-VN"/>
        </w:rPr>
        <w:t>Ghi chép đầy đủ, chính xác diễn biến và kết quả của phiên tòa để làm căn cứ cho việc báo cáo, tổng hợp và xử lý tiếp theo.</w:t>
      </w:r>
    </w:p>
    <w:p w14:paraId="7374A9C5" w14:textId="77777777" w:rsidR="004D1C4C" w:rsidRPr="00AC120A" w:rsidRDefault="004D1C4C" w:rsidP="00513DC3">
      <w:pPr>
        <w:tabs>
          <w:tab w:val="left" w:pos="851"/>
        </w:tabs>
        <w:spacing w:after="0" w:line="312" w:lineRule="auto"/>
        <w:ind w:firstLine="567"/>
        <w:jc w:val="both"/>
        <w:rPr>
          <w:rFonts w:cs="Times New Roman"/>
          <w:sz w:val="28"/>
          <w:szCs w:val="28"/>
          <w:lang w:val="vi-VN"/>
        </w:rPr>
      </w:pPr>
      <w:r>
        <w:rPr>
          <w:rFonts w:cs="Times New Roman"/>
          <w:sz w:val="28"/>
          <w:szCs w:val="28"/>
          <w:lang w:val="vi-VN"/>
        </w:rPr>
        <w:t xml:space="preserve">* </w:t>
      </w:r>
      <w:r w:rsidRPr="00AC120A">
        <w:rPr>
          <w:rFonts w:cs="Times New Roman"/>
          <w:sz w:val="28"/>
          <w:szCs w:val="28"/>
          <w:lang w:val="vi-VN"/>
        </w:rPr>
        <w:t xml:space="preserve">Hoạt động kiểm sát </w:t>
      </w:r>
      <w:r w:rsidRPr="002D381C">
        <w:rPr>
          <w:rFonts w:cs="Times New Roman"/>
          <w:sz w:val="28"/>
          <w:szCs w:val="28"/>
          <w:lang w:val="vi-VN"/>
        </w:rPr>
        <w:t>bản án phúc thẩm</w:t>
      </w:r>
    </w:p>
    <w:p w14:paraId="5DA1D9FA" w14:textId="77777777" w:rsidR="004D1C4C" w:rsidRPr="00AC120A" w:rsidRDefault="004D1C4C" w:rsidP="00513DC3">
      <w:pPr>
        <w:tabs>
          <w:tab w:val="left" w:pos="851"/>
        </w:tabs>
        <w:spacing w:after="0" w:line="312" w:lineRule="auto"/>
        <w:ind w:firstLine="567"/>
        <w:jc w:val="both"/>
        <w:rPr>
          <w:rFonts w:cs="Times New Roman"/>
          <w:sz w:val="28"/>
          <w:szCs w:val="28"/>
          <w:lang w:val="vi-VN"/>
        </w:rPr>
      </w:pPr>
      <w:r w:rsidRPr="00AC120A">
        <w:rPr>
          <w:rFonts w:cs="Times New Roman"/>
          <w:sz w:val="28"/>
          <w:szCs w:val="28"/>
          <w:lang w:val="vi-VN"/>
        </w:rPr>
        <w:t xml:space="preserve">Sau phiên tòa phúc thẩm, cơ quan Viện kiểm nhận được bản án, quyết định phúc thẩm từ Tòa án cấp phúc thẩm trong thời hạn 15 ngày kể từ ngày ra bản án, quyết định đó để thực hiện hoạt động kiểm sát của mình theo quy định tại Điều </w:t>
      </w:r>
      <w:r>
        <w:rPr>
          <w:rFonts w:cs="Times New Roman"/>
          <w:sz w:val="28"/>
          <w:szCs w:val="28"/>
          <w:lang w:val="vi-VN"/>
        </w:rPr>
        <w:t>315</w:t>
      </w:r>
      <w:r w:rsidRPr="00AC120A">
        <w:rPr>
          <w:rFonts w:cs="Times New Roman"/>
          <w:sz w:val="28"/>
          <w:szCs w:val="28"/>
          <w:lang w:val="vi-VN"/>
        </w:rPr>
        <w:t xml:space="preserve"> BLTTDS </w:t>
      </w:r>
      <w:r>
        <w:rPr>
          <w:rFonts w:cs="Times New Roman"/>
          <w:sz w:val="28"/>
          <w:szCs w:val="28"/>
          <w:lang w:val="vi-VN"/>
        </w:rPr>
        <w:t>năm 2015</w:t>
      </w:r>
      <w:r w:rsidRPr="00AC120A">
        <w:rPr>
          <w:rFonts w:cs="Times New Roman"/>
          <w:sz w:val="28"/>
          <w:szCs w:val="28"/>
          <w:lang w:val="vi-VN"/>
        </w:rPr>
        <w:t>. Khi đó, nếu xét thấy bản án, quyết định có vi phạm pháp luật nghiêm trọng thì Kiểm sát viên đã tham gia phiên tòa có nhiệm vụ đề xuất kháng nghị theo thủ tục giám đốc thẩm.</w:t>
      </w:r>
    </w:p>
    <w:p w14:paraId="1E6249E4" w14:textId="77777777" w:rsidR="004D1C4C" w:rsidRDefault="004D1C4C" w:rsidP="00513DC3">
      <w:pPr>
        <w:pStyle w:val="2"/>
        <w:spacing w:line="312" w:lineRule="auto"/>
      </w:pPr>
      <w:bookmarkStart w:id="61" w:name="_Toc206412333"/>
      <w:bookmarkStart w:id="62" w:name="_Toc211251565"/>
      <w:r w:rsidRPr="0079394D">
        <w:t xml:space="preserve">2.2. Đánh giá quy định của pháp luật hiện hành </w:t>
      </w:r>
      <w:r w:rsidRPr="0079394D">
        <w:rPr>
          <w:lang w:val="af-ZA"/>
        </w:rPr>
        <w:t xml:space="preserve">về </w:t>
      </w:r>
      <w:r w:rsidRPr="00044203">
        <w:t>hoạt động kiểm sát của viện kiểm sát nhân dân trong giải quyết tranh chấp kinh doanh thương mại tại Tòa án</w:t>
      </w:r>
      <w:bookmarkEnd w:id="61"/>
      <w:bookmarkEnd w:id="62"/>
    </w:p>
    <w:p w14:paraId="3BB97E5B" w14:textId="77777777" w:rsidR="004D1C4C" w:rsidRPr="00680912" w:rsidRDefault="004D1C4C" w:rsidP="00513DC3">
      <w:pPr>
        <w:pStyle w:val="3"/>
        <w:spacing w:line="312" w:lineRule="auto"/>
      </w:pPr>
      <w:bookmarkStart w:id="63" w:name="_Toc206412334"/>
      <w:bookmarkStart w:id="64" w:name="_Toc211251566"/>
      <w:r w:rsidRPr="00680912">
        <w:t>2.2.1. Ưu điểm của pháp luật</w:t>
      </w:r>
      <w:bookmarkEnd w:id="63"/>
      <w:bookmarkEnd w:id="64"/>
    </w:p>
    <w:p w14:paraId="56312A52" w14:textId="77777777" w:rsidR="004D1C4C" w:rsidRPr="00680912" w:rsidRDefault="004D1C4C" w:rsidP="00513DC3">
      <w:pPr>
        <w:pStyle w:val="NormalWeb"/>
        <w:tabs>
          <w:tab w:val="left" w:pos="851"/>
        </w:tabs>
        <w:spacing w:before="0" w:beforeAutospacing="0" w:after="0" w:afterAutospacing="0" w:line="312" w:lineRule="auto"/>
        <w:ind w:firstLine="567"/>
        <w:jc w:val="both"/>
        <w:rPr>
          <w:sz w:val="28"/>
          <w:szCs w:val="28"/>
          <w:lang w:val="da-DK"/>
        </w:rPr>
      </w:pPr>
      <w:r>
        <w:rPr>
          <w:sz w:val="28"/>
          <w:szCs w:val="28"/>
          <w:lang w:val="da-DK"/>
        </w:rPr>
        <w:t>Trong khuôn</w:t>
      </w:r>
      <w:r w:rsidRPr="00680912">
        <w:rPr>
          <w:sz w:val="28"/>
          <w:szCs w:val="28"/>
          <w:lang w:val="da-DK"/>
        </w:rPr>
        <w:t xml:space="preserve"> khổ pháp luật tố tụng dân sự hiện hành, đặc biệt là </w:t>
      </w:r>
      <w:r>
        <w:rPr>
          <w:sz w:val="28"/>
          <w:szCs w:val="28"/>
          <w:lang w:val="vi-VN"/>
        </w:rPr>
        <w:t>BLTTDS</w:t>
      </w:r>
      <w:r w:rsidRPr="00680912">
        <w:rPr>
          <w:sz w:val="28"/>
          <w:szCs w:val="28"/>
          <w:lang w:val="da-DK"/>
        </w:rPr>
        <w:t xml:space="preserve"> năm 2015 và Quy chế kiểm sát việc giải quyết các vụ, việc dân sự năm 201</w:t>
      </w:r>
      <w:r>
        <w:rPr>
          <w:sz w:val="28"/>
          <w:szCs w:val="28"/>
          <w:lang w:val="da-DK"/>
        </w:rPr>
        <w:t>7</w:t>
      </w:r>
      <w:r w:rsidRPr="00680912">
        <w:rPr>
          <w:sz w:val="28"/>
          <w:szCs w:val="28"/>
          <w:lang w:val="da-DK"/>
        </w:rPr>
        <w:t xml:space="preserve"> </w:t>
      </w:r>
      <w:r w:rsidRPr="00680912">
        <w:rPr>
          <w:rStyle w:val="Strong"/>
          <w:b w:val="0"/>
          <w:sz w:val="28"/>
          <w:szCs w:val="28"/>
          <w:lang w:val="da-DK"/>
        </w:rPr>
        <w:t>hoạt động kiểm sát</w:t>
      </w:r>
      <w:r w:rsidRPr="00680912">
        <w:rPr>
          <w:sz w:val="28"/>
          <w:szCs w:val="28"/>
          <w:lang w:val="da-DK"/>
        </w:rPr>
        <w:t xml:space="preserve"> của VKSND</w:t>
      </w:r>
      <w:r>
        <w:rPr>
          <w:sz w:val="28"/>
          <w:szCs w:val="28"/>
          <w:lang w:val="vi-VN"/>
        </w:rPr>
        <w:t xml:space="preserve"> </w:t>
      </w:r>
      <w:r w:rsidRPr="00680912">
        <w:rPr>
          <w:sz w:val="28"/>
          <w:szCs w:val="28"/>
          <w:lang w:val="da-DK"/>
        </w:rPr>
        <w:t xml:space="preserve">trong giải quyết tranh chấp </w:t>
      </w:r>
      <w:r>
        <w:rPr>
          <w:sz w:val="28"/>
          <w:szCs w:val="28"/>
          <w:lang w:val="da-DK"/>
        </w:rPr>
        <w:t>KDTM</w:t>
      </w:r>
      <w:r w:rsidRPr="00680912">
        <w:rPr>
          <w:sz w:val="28"/>
          <w:szCs w:val="28"/>
          <w:lang w:val="da-DK"/>
        </w:rPr>
        <w:t xml:space="preserve"> tại Tòa án đã được thiết kế tương đối toàn diện và thể hiện nhiều ưu điểm nổi bật. Trước hết, các quy định pháp luật đã xác lập rõ ràng chức năng, nhiệm vụ, quyền hạn của VKSND, tạo hành lang pháp lý vững chắc cho việc triển khai </w:t>
      </w:r>
      <w:r w:rsidRPr="00057AD7">
        <w:rPr>
          <w:rStyle w:val="Strong"/>
          <w:b w:val="0"/>
          <w:sz w:val="28"/>
          <w:szCs w:val="28"/>
          <w:lang w:val="da-DK"/>
        </w:rPr>
        <w:t xml:space="preserve">hoạt động </w:t>
      </w:r>
      <w:r w:rsidRPr="00057AD7">
        <w:rPr>
          <w:rStyle w:val="Strong"/>
          <w:b w:val="0"/>
          <w:sz w:val="28"/>
          <w:szCs w:val="28"/>
          <w:lang w:val="da-DK"/>
        </w:rPr>
        <w:lastRenderedPageBreak/>
        <w:t>kiểm sát</w:t>
      </w:r>
      <w:r w:rsidRPr="00680912">
        <w:rPr>
          <w:sz w:val="28"/>
          <w:szCs w:val="28"/>
          <w:lang w:val="da-DK"/>
        </w:rPr>
        <w:t xml:space="preserve"> một cách thống nhất và đồng bộ ở tất cả các giai đoạn tố tụng, từ khi Tòa án thụ lý vụ án, trong suốt quá trình xét xử sơ thẩm, phúc thẩm, cho đến khi bản án, quyết định có hiệu lực và được thi hành. Điều này bảo đảm cho </w:t>
      </w:r>
      <w:r w:rsidRPr="00057AD7">
        <w:rPr>
          <w:rStyle w:val="Strong"/>
          <w:b w:val="0"/>
          <w:sz w:val="28"/>
          <w:szCs w:val="28"/>
          <w:lang w:val="da-DK"/>
        </w:rPr>
        <w:t>hoạt động kiểm sát</w:t>
      </w:r>
      <w:r w:rsidRPr="00680912">
        <w:rPr>
          <w:sz w:val="28"/>
          <w:szCs w:val="28"/>
          <w:lang w:val="da-DK"/>
        </w:rPr>
        <w:t xml:space="preserve"> được thực hiện liên tục, kịp thời phát hiện và ngăn chặn các sai phạm, vi phạm pháp luật, góp phần duy trì tính nghiêm minh và công bằng của pháp luật.</w:t>
      </w:r>
    </w:p>
    <w:p w14:paraId="37316DA5" w14:textId="77777777" w:rsidR="004D1C4C" w:rsidRPr="00680912"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680912">
        <w:rPr>
          <w:sz w:val="28"/>
          <w:szCs w:val="28"/>
          <w:lang w:val="da-DK"/>
        </w:rPr>
        <w:t xml:space="preserve">Bên cạnh đó, trong bối cảnh các tranh chấp </w:t>
      </w:r>
      <w:r>
        <w:rPr>
          <w:sz w:val="28"/>
          <w:szCs w:val="28"/>
          <w:lang w:val="vi-VN"/>
        </w:rPr>
        <w:t>KDTM</w:t>
      </w:r>
      <w:r w:rsidRPr="00680912">
        <w:rPr>
          <w:sz w:val="28"/>
          <w:szCs w:val="28"/>
          <w:lang w:val="da-DK"/>
        </w:rPr>
        <w:t xml:space="preserve"> thường có giá trị tài sản lớn, tác động trực tiếp đến hoạt động sản xuất, kinh doanh và uy tín của doanh nghiệp, </w:t>
      </w:r>
      <w:r w:rsidRPr="00057AD7">
        <w:rPr>
          <w:rStyle w:val="Strong"/>
          <w:b w:val="0"/>
          <w:sz w:val="28"/>
          <w:szCs w:val="28"/>
          <w:lang w:val="da-DK"/>
        </w:rPr>
        <w:t>hoạt động kiểm sát</w:t>
      </w:r>
      <w:r w:rsidRPr="00680912">
        <w:rPr>
          <w:sz w:val="28"/>
          <w:szCs w:val="28"/>
          <w:lang w:val="da-DK"/>
        </w:rPr>
        <w:t xml:space="preserve"> đóng vai trò như một công cụ bảo vệ hữu hiệu quyền, lợi ích hợp pháp của các đương sự và lợi ích công cộng, đồng thời góp phần ổn định trật tự, an toàn trong môi trường đầu tư, kinh doanh. Quyền kháng nghị theo thủ tục phúc thẩm, được trao cho VKSND cho phép cơ quan này chủ động xử lý những vụ án mà bản án, quyết định của Tòa án có dấu hiệu sai lầm nghiêm trọng, đảm bảo tính khách quan, hợp pháp của phán quyết.</w:t>
      </w:r>
    </w:p>
    <w:p w14:paraId="7E483552" w14:textId="77777777" w:rsidR="004D1C4C" w:rsidRPr="00680912"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680912">
        <w:rPr>
          <w:sz w:val="28"/>
          <w:szCs w:val="28"/>
          <w:lang w:val="da-DK"/>
        </w:rPr>
        <w:t xml:space="preserve">Đặc biệt, pháp luật còn quy định sự tham gia đầy đủ và trách nhiệm của Kiểm sát viên tại các phiên tòa kinh doanh, thương mại, giúp </w:t>
      </w:r>
      <w:r w:rsidRPr="00057AD7">
        <w:rPr>
          <w:rStyle w:val="Strong"/>
          <w:b w:val="0"/>
          <w:sz w:val="28"/>
          <w:szCs w:val="28"/>
          <w:lang w:val="da-DK"/>
        </w:rPr>
        <w:t>hoạt động kiểm sát</w:t>
      </w:r>
      <w:r w:rsidRPr="00680912">
        <w:rPr>
          <w:sz w:val="28"/>
          <w:szCs w:val="28"/>
          <w:lang w:val="da-DK"/>
        </w:rPr>
        <w:t xml:space="preserve"> không chỉ dừng lại ở giám sát thụ động mà còn trực tiếp tác động vào diễn biến xét xử. Kiểm sát viên thông qua việc đặt câu hỏi, tham gia tranh luận, phát biểu quan điểm về hướng giải quyết vụ án và kiến nghị khắc phục vi phạm, đã góp phần quan trọng nâng cao chất lượng xét xử, hạn chế nguy cơ oan, sai hoặc bỏ lọt vi phạm.</w:t>
      </w:r>
    </w:p>
    <w:p w14:paraId="32228571" w14:textId="77777777" w:rsidR="004D1C4C" w:rsidRDefault="004D1C4C" w:rsidP="00513DC3">
      <w:pPr>
        <w:pStyle w:val="3"/>
        <w:spacing w:line="312" w:lineRule="auto"/>
      </w:pPr>
      <w:bookmarkStart w:id="65" w:name="_Toc206412335"/>
      <w:bookmarkStart w:id="66" w:name="_Toc211251567"/>
      <w:r w:rsidRPr="002A0938">
        <w:t>2.2.2. Hạn chế của pháp luật</w:t>
      </w:r>
      <w:bookmarkEnd w:id="65"/>
      <w:bookmarkEnd w:id="66"/>
    </w:p>
    <w:p w14:paraId="7166129E" w14:textId="77777777" w:rsidR="004D1C4C" w:rsidRPr="00945455" w:rsidRDefault="004D1C4C" w:rsidP="00513DC3">
      <w:pPr>
        <w:tabs>
          <w:tab w:val="left" w:pos="851"/>
        </w:tabs>
        <w:spacing w:after="0" w:line="312" w:lineRule="auto"/>
        <w:ind w:firstLine="567"/>
        <w:jc w:val="both"/>
        <w:rPr>
          <w:rFonts w:cs="Times New Roman"/>
          <w:sz w:val="28"/>
          <w:szCs w:val="28"/>
          <w:lang w:val="vi-VN"/>
        </w:rPr>
      </w:pPr>
      <w:r>
        <w:rPr>
          <w:rFonts w:cs="Times New Roman"/>
          <w:sz w:val="28"/>
          <w:szCs w:val="28"/>
          <w:lang w:val="vi-VN"/>
        </w:rPr>
        <w:t xml:space="preserve">Bên cạnh những ưu điểm nói trên thì quy định của pháp luật về </w:t>
      </w:r>
      <w:r>
        <w:rPr>
          <w:rFonts w:cs="Times New Roman"/>
          <w:sz w:val="28"/>
          <w:szCs w:val="28"/>
          <w:lang w:val="da-DK"/>
        </w:rPr>
        <w:t>h</w:t>
      </w:r>
      <w:r w:rsidRPr="000A6CD6">
        <w:rPr>
          <w:rFonts w:cs="Times New Roman"/>
          <w:sz w:val="28"/>
          <w:szCs w:val="28"/>
          <w:lang w:val="da-DK"/>
        </w:rPr>
        <w:t xml:space="preserve">oạt động kiểm sát của viện kiểm sát nhân dân trong giải quyết tranh chấp </w:t>
      </w:r>
      <w:r>
        <w:rPr>
          <w:rFonts w:cs="Times New Roman"/>
          <w:sz w:val="28"/>
          <w:szCs w:val="28"/>
          <w:lang w:val="da-DK"/>
        </w:rPr>
        <w:t>KDTM</w:t>
      </w:r>
      <w:r>
        <w:rPr>
          <w:rFonts w:cs="Times New Roman"/>
          <w:sz w:val="28"/>
          <w:szCs w:val="28"/>
          <w:lang w:val="vi-VN"/>
        </w:rPr>
        <w:t xml:space="preserve"> tồn tại một số hạn chế sau:</w:t>
      </w:r>
    </w:p>
    <w:p w14:paraId="73E53E0B" w14:textId="77777777" w:rsidR="004D1C4C" w:rsidRPr="008D13D3" w:rsidRDefault="004D1C4C" w:rsidP="00513DC3">
      <w:pPr>
        <w:tabs>
          <w:tab w:val="left" w:pos="851"/>
        </w:tabs>
        <w:spacing w:after="0" w:line="312" w:lineRule="auto"/>
        <w:ind w:firstLine="567"/>
        <w:jc w:val="both"/>
        <w:rPr>
          <w:rFonts w:eastAsiaTheme="minorEastAsia"/>
          <w:sz w:val="20"/>
          <w:szCs w:val="20"/>
          <w:lang w:val="vi-VN" w:eastAsia="ja-JP"/>
        </w:rPr>
      </w:pPr>
      <w:r w:rsidRPr="00752873">
        <w:rPr>
          <w:rFonts w:cs="Times New Roman"/>
          <w:i/>
          <w:iCs/>
          <w:sz w:val="28"/>
          <w:szCs w:val="28"/>
          <w:lang w:val="da-DK"/>
        </w:rPr>
        <w:t>Thứ nhất</w:t>
      </w:r>
      <w:r>
        <w:rPr>
          <w:rFonts w:cs="Times New Roman"/>
          <w:sz w:val="28"/>
          <w:szCs w:val="28"/>
          <w:lang w:val="da-DK"/>
        </w:rPr>
        <w:t xml:space="preserve">, </w:t>
      </w:r>
      <w:r w:rsidRPr="008D13D3">
        <w:rPr>
          <w:rFonts w:eastAsia="Times New Roman"/>
          <w:sz w:val="28"/>
          <w:szCs w:val="28"/>
          <w:lang w:val="vi-VN"/>
        </w:rPr>
        <w:t>chưa có cơ chế thực thi hiệu quả quyền yêu cầu của VKSND trong quá trình giải quyết vụ án</w:t>
      </w:r>
    </w:p>
    <w:p w14:paraId="42F1DCCF" w14:textId="77777777" w:rsidR="004D1C4C" w:rsidRPr="004C572D" w:rsidRDefault="004D1C4C" w:rsidP="00513DC3">
      <w:pPr>
        <w:tabs>
          <w:tab w:val="left" w:pos="851"/>
        </w:tabs>
        <w:spacing w:after="0" w:line="312" w:lineRule="auto"/>
        <w:ind w:firstLine="567"/>
        <w:jc w:val="both"/>
        <w:rPr>
          <w:rFonts w:eastAsiaTheme="minorEastAsia"/>
          <w:sz w:val="20"/>
          <w:szCs w:val="20"/>
          <w:lang w:val="da-DK" w:eastAsia="ja-JP"/>
        </w:rPr>
      </w:pPr>
      <w:r w:rsidRPr="004C572D">
        <w:rPr>
          <w:rFonts w:cs="Times New Roman"/>
          <w:i/>
          <w:iCs/>
          <w:sz w:val="28"/>
          <w:szCs w:val="28"/>
          <w:lang w:val="da-DK"/>
        </w:rPr>
        <w:t>Thứ hai</w:t>
      </w:r>
      <w:r>
        <w:rPr>
          <w:rFonts w:cs="Times New Roman"/>
          <w:sz w:val="28"/>
          <w:szCs w:val="28"/>
          <w:lang w:val="da-DK"/>
        </w:rPr>
        <w:t xml:space="preserve">, </w:t>
      </w:r>
      <w:r w:rsidRPr="004C572D">
        <w:rPr>
          <w:rFonts w:eastAsia="Times New Roman"/>
          <w:sz w:val="28"/>
          <w:szCs w:val="28"/>
          <w:lang w:val="da-DK"/>
        </w:rPr>
        <w:t>chưa có cơ chế bảo đảm thực hiện đối với kiến nghị của VKS</w:t>
      </w:r>
    </w:p>
    <w:p w14:paraId="53B0BD40" w14:textId="77777777" w:rsidR="004D1C4C" w:rsidRDefault="004D1C4C" w:rsidP="00513DC3">
      <w:pPr>
        <w:tabs>
          <w:tab w:val="left" w:pos="851"/>
        </w:tabs>
        <w:spacing w:after="0" w:line="312" w:lineRule="auto"/>
        <w:ind w:firstLine="567"/>
        <w:jc w:val="both"/>
        <w:rPr>
          <w:rFonts w:cs="Times New Roman"/>
          <w:sz w:val="28"/>
          <w:szCs w:val="28"/>
          <w:lang w:val="da-DK"/>
        </w:rPr>
      </w:pPr>
      <w:r w:rsidRPr="009A06CE">
        <w:rPr>
          <w:rFonts w:cs="Times New Roman"/>
          <w:sz w:val="28"/>
          <w:szCs w:val="28"/>
          <w:lang w:val="da-DK"/>
        </w:rPr>
        <w:t xml:space="preserve">Hiện nay, pháp luật tố tụng dân sự chưa thiết lập một cơ chế bảo đảm đủ mạnh để bảo đảm việc thực hiện nghiêm túc các kiến nghị của VKSND. </w:t>
      </w:r>
      <w:r>
        <w:rPr>
          <w:rFonts w:cs="Times New Roman"/>
          <w:sz w:val="28"/>
          <w:szCs w:val="28"/>
          <w:lang w:val="da-DK"/>
        </w:rPr>
        <w:t>C</w:t>
      </w:r>
      <w:r w:rsidRPr="009A06CE">
        <w:rPr>
          <w:rFonts w:cs="Times New Roman"/>
          <w:sz w:val="28"/>
          <w:szCs w:val="28"/>
          <w:lang w:val="da-DK"/>
        </w:rPr>
        <w:t xml:space="preserve">ông tác kiểm sát việc giải quyết các </w:t>
      </w:r>
      <w:r>
        <w:rPr>
          <w:rFonts w:cs="Times New Roman"/>
          <w:sz w:val="28"/>
          <w:szCs w:val="28"/>
          <w:lang w:val="da-DK"/>
        </w:rPr>
        <w:t>tranh chấp KDTM</w:t>
      </w:r>
      <w:r w:rsidRPr="009A06CE">
        <w:rPr>
          <w:rFonts w:cs="Times New Roman"/>
          <w:sz w:val="28"/>
          <w:szCs w:val="28"/>
          <w:lang w:val="da-DK"/>
        </w:rPr>
        <w:t xml:space="preserve"> cho thấy, mặc dù kiến nghị </w:t>
      </w:r>
      <w:r w:rsidRPr="009A06CE">
        <w:rPr>
          <w:rFonts w:cs="Times New Roman"/>
          <w:sz w:val="28"/>
          <w:szCs w:val="28"/>
          <w:lang w:val="da-DK"/>
        </w:rPr>
        <w:lastRenderedPageBreak/>
        <w:t>của VKSND về việc khắc phục, sửa chữa vi phạm đối với Tòa án hoặc kiến nghị mang tính phòng ngừa đối với các cơ quan, tổ chức hữu quan thường xuất phát từ những vi phạm đã được chỉ rõ trong từng vụ việc cụ thể, song các kiến nghị này phần lớn chỉ mang tính chất khuyến nghị, định hướng hoặc rút kinh nghiệm chung. Trong nhiều trường hợp, kiến nghị không kéo theo hệ quả pháp lý trực tiếp như việc sửa bản án, hủy bản án hoặc hủy bỏ hành vi, quyết định của cơ quan, người có thẩm quyền.</w:t>
      </w:r>
    </w:p>
    <w:p w14:paraId="3E59281A" w14:textId="77777777" w:rsidR="004D1C4C" w:rsidRDefault="004D1C4C" w:rsidP="00513DC3">
      <w:pPr>
        <w:tabs>
          <w:tab w:val="left" w:pos="851"/>
        </w:tabs>
        <w:spacing w:after="0" w:line="312" w:lineRule="auto"/>
        <w:ind w:firstLine="567"/>
        <w:jc w:val="both"/>
        <w:rPr>
          <w:rFonts w:cs="Times New Roman"/>
          <w:sz w:val="28"/>
          <w:szCs w:val="28"/>
          <w:lang w:val="da-DK"/>
        </w:rPr>
      </w:pPr>
      <w:r w:rsidRPr="009A06CE">
        <w:rPr>
          <w:rFonts w:cs="Times New Roman"/>
          <w:sz w:val="28"/>
          <w:szCs w:val="28"/>
          <w:lang w:val="da-DK"/>
        </w:rPr>
        <w:t>Chính vì thiếu cơ chế chế tài hoặc biện pháp cưỡng chế đi kèm, nên đã phát sinh tình trạng nhiều cơ quan, tổ chức, cá nhân có thẩm quyền chưa thực hiện hoặc thực hiện không nghiêm túc, không đầy đủ các nội dung kiến nghị của VKSND. Điều này dẫn đến việc các vi phạm được chỉ ra vẫn có nguy cơ tái diễn, làm giảm hiệu quả của hoạt động kiểm sát và ảnh hưởng đến mục tiêu bảo đảm cho việc giải quyết vụ việc dân sự được kịp thời, đúng pháp luật.</w:t>
      </w:r>
    </w:p>
    <w:p w14:paraId="7D643DD7" w14:textId="77777777" w:rsidR="004D1C4C" w:rsidRPr="00AB4577" w:rsidRDefault="004D1C4C" w:rsidP="00513DC3">
      <w:pPr>
        <w:tabs>
          <w:tab w:val="left" w:pos="851"/>
        </w:tabs>
        <w:spacing w:after="0" w:line="312" w:lineRule="auto"/>
        <w:ind w:firstLine="567"/>
        <w:jc w:val="both"/>
        <w:rPr>
          <w:rFonts w:cs="Times New Roman"/>
          <w:sz w:val="28"/>
          <w:szCs w:val="28"/>
          <w:lang w:val="da-DK"/>
        </w:rPr>
      </w:pPr>
      <w:r w:rsidRPr="00AB4577">
        <w:rPr>
          <w:rFonts w:cs="Times New Roman"/>
          <w:i/>
          <w:iCs/>
          <w:sz w:val="28"/>
          <w:szCs w:val="28"/>
          <w:lang w:val="da-DK"/>
        </w:rPr>
        <w:t>Thứ ba</w:t>
      </w:r>
      <w:r w:rsidRPr="00AB4577">
        <w:rPr>
          <w:rFonts w:cs="Times New Roman"/>
          <w:sz w:val="28"/>
          <w:szCs w:val="28"/>
          <w:lang w:val="da-DK"/>
        </w:rPr>
        <w:t>, quy định về quyền tham gia của KSV trong quá trình kiểm sát giải quyết vụ án còn tồn tại nhiều hạn chế.</w:t>
      </w:r>
    </w:p>
    <w:p w14:paraId="09A55D7D" w14:textId="646F34F3" w:rsidR="004D1C4C" w:rsidRPr="00AB4577" w:rsidRDefault="004D1C4C" w:rsidP="00513DC3">
      <w:pPr>
        <w:tabs>
          <w:tab w:val="left" w:pos="851"/>
        </w:tabs>
        <w:spacing w:after="0" w:line="312" w:lineRule="auto"/>
        <w:ind w:firstLine="567"/>
        <w:jc w:val="both"/>
        <w:rPr>
          <w:rFonts w:cs="Times New Roman"/>
          <w:sz w:val="28"/>
          <w:szCs w:val="28"/>
          <w:lang w:val="da-DK"/>
        </w:rPr>
      </w:pPr>
      <w:r>
        <w:rPr>
          <w:rFonts w:cs="Times New Roman"/>
          <w:sz w:val="28"/>
          <w:szCs w:val="28"/>
          <w:lang w:val="da-DK"/>
        </w:rPr>
        <w:t>Một là</w:t>
      </w:r>
      <w:r w:rsidRPr="00AB4577">
        <w:rPr>
          <w:rFonts w:cs="Times New Roman"/>
          <w:sz w:val="28"/>
          <w:szCs w:val="28"/>
          <w:lang w:val="da-DK"/>
        </w:rPr>
        <w:t>, đối với quy định về việc thực hiện xem xét, thẩm định tại chỗ, định giá và thẩm định giá tài sản</w:t>
      </w:r>
      <w:r w:rsidR="00460177">
        <w:rPr>
          <w:rFonts w:cs="Times New Roman"/>
          <w:sz w:val="28"/>
          <w:szCs w:val="28"/>
          <w:lang w:val="da-DK"/>
        </w:rPr>
        <w:t>.</w:t>
      </w:r>
    </w:p>
    <w:p w14:paraId="28004BF8" w14:textId="194F3BC0" w:rsidR="004D1C4C" w:rsidRPr="00D9434A" w:rsidRDefault="004D1C4C" w:rsidP="00513DC3">
      <w:pPr>
        <w:tabs>
          <w:tab w:val="left" w:pos="851"/>
        </w:tabs>
        <w:spacing w:after="0" w:line="312" w:lineRule="auto"/>
        <w:ind w:firstLine="567"/>
        <w:jc w:val="both"/>
        <w:rPr>
          <w:rFonts w:cs="Times New Roman"/>
          <w:sz w:val="28"/>
          <w:szCs w:val="28"/>
          <w:lang w:val="da-DK"/>
        </w:rPr>
      </w:pPr>
      <w:r>
        <w:rPr>
          <w:rFonts w:cs="Times New Roman"/>
          <w:sz w:val="28"/>
          <w:szCs w:val="28"/>
          <w:lang w:val="da-DK"/>
        </w:rPr>
        <w:t>Hai là</w:t>
      </w:r>
      <w:r w:rsidRPr="00AB4577">
        <w:rPr>
          <w:rFonts w:cs="Times New Roman"/>
          <w:sz w:val="28"/>
          <w:szCs w:val="28"/>
          <w:lang w:val="da-DK"/>
        </w:rPr>
        <w:t>, đối với quy định về tham gia phiên họp kiểm tra việc giao nộp, tiếp cận, công khai chứng cứ và hòa giải</w:t>
      </w:r>
      <w:r>
        <w:rPr>
          <w:rFonts w:cs="Times New Roman"/>
          <w:sz w:val="28"/>
          <w:szCs w:val="28"/>
          <w:lang w:val="da-DK"/>
        </w:rPr>
        <w:t>:</w:t>
      </w:r>
      <w:r w:rsidRPr="00AB4577">
        <w:rPr>
          <w:rFonts w:cs="Times New Roman"/>
          <w:sz w:val="28"/>
          <w:szCs w:val="28"/>
          <w:lang w:val="da-DK"/>
        </w:rPr>
        <w:t xml:space="preserve"> Khoản 1 Điều 209 BLTTDS </w:t>
      </w:r>
      <w:r>
        <w:rPr>
          <w:rFonts w:cs="Times New Roman"/>
          <w:sz w:val="28"/>
          <w:szCs w:val="28"/>
          <w:lang w:val="da-DK"/>
        </w:rPr>
        <w:t>năm 2015</w:t>
      </w:r>
      <w:r w:rsidRPr="00AB4577">
        <w:rPr>
          <w:rFonts w:cs="Times New Roman"/>
          <w:sz w:val="28"/>
          <w:szCs w:val="28"/>
          <w:lang w:val="da-DK"/>
        </w:rPr>
        <w:t xml:space="preserve"> quy định thành phần tham gia phiên họp kiểm tra việc giao nộp, tiếp cận, công khai chứng cứ và hòa giải nhưng không bao gồm KSV. Bên cạnh đó, các Điều 208, 210 và 211 BLTTDS </w:t>
      </w:r>
      <w:r>
        <w:rPr>
          <w:rFonts w:cs="Times New Roman"/>
          <w:sz w:val="28"/>
          <w:szCs w:val="28"/>
          <w:lang w:val="da-DK"/>
        </w:rPr>
        <w:t xml:space="preserve">năm 2015 </w:t>
      </w:r>
      <w:r w:rsidRPr="00AB4577">
        <w:rPr>
          <w:rFonts w:cs="Times New Roman"/>
          <w:sz w:val="28"/>
          <w:szCs w:val="28"/>
          <w:lang w:val="da-DK"/>
        </w:rPr>
        <w:t xml:space="preserve">cũng không đề cập hoặc quy định rõ vai trò kiểm sát của KSV trong thủ tục này. Quy định như vậy đã vô hình trung tạo ra một “khoảng trống” trong cơ chế kiểm sát của VKS đối với hoạt động tố tụng của Tòa án, khiến cho KSV khó đảm bảo tính sâu sát và kịp thời trong việc kiểm sát quá trình thu thập, cung cấp và công khai chứng cứ. </w:t>
      </w:r>
    </w:p>
    <w:p w14:paraId="4E223987" w14:textId="77777777" w:rsidR="00513DC3" w:rsidRDefault="00513DC3">
      <w:pPr>
        <w:rPr>
          <w:rFonts w:cs="Times New Roman"/>
          <w:b/>
          <w:bCs/>
          <w:sz w:val="28"/>
          <w:szCs w:val="28"/>
          <w:lang w:val="vi-VN"/>
        </w:rPr>
      </w:pPr>
      <w:bookmarkStart w:id="67" w:name="_Toc206412336"/>
      <w:r>
        <w:br w:type="page"/>
      </w:r>
    </w:p>
    <w:p w14:paraId="464ED7E7" w14:textId="1416EA2B" w:rsidR="004D1C4C" w:rsidRPr="00460177" w:rsidRDefault="004D1C4C" w:rsidP="00513DC3">
      <w:pPr>
        <w:pStyle w:val="1"/>
        <w:spacing w:line="312" w:lineRule="auto"/>
      </w:pPr>
      <w:bookmarkStart w:id="68" w:name="_Toc211251568"/>
      <w:r w:rsidRPr="00BD3BF2">
        <w:lastRenderedPageBreak/>
        <w:t>Tiểu kết chương 2</w:t>
      </w:r>
      <w:bookmarkEnd w:id="67"/>
      <w:bookmarkEnd w:id="68"/>
    </w:p>
    <w:p w14:paraId="59BD9860" w14:textId="77777777" w:rsidR="004D1C4C" w:rsidRDefault="004D1C4C" w:rsidP="00513DC3">
      <w:pPr>
        <w:pStyle w:val="1"/>
        <w:spacing w:line="312" w:lineRule="auto"/>
      </w:pPr>
    </w:p>
    <w:p w14:paraId="598B8473" w14:textId="77777777" w:rsidR="004D1C4C" w:rsidRPr="00D34E4F"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D34E4F">
        <w:rPr>
          <w:sz w:val="28"/>
          <w:szCs w:val="28"/>
          <w:lang w:val="da-DK"/>
        </w:rPr>
        <w:t xml:space="preserve">Qua phân tích thực trạng pháp luật về hoạt động kiểm sát của Viện kiểm sát nhân dân trong giải quyết tranh chấp kinh doanh, thương mại tại Tòa án, có thể nhận thấy rằng hệ thống quy định hiện hành đã tạo ra khuôn khổ pháp lý cơ bản để Viện kiểm sát thực hiện chức năng kiểm sát việc tuân theo pháp luật trong tố tụng dân sự nói chung và trong các vụ án kinh doanh, thương mại nói riêng. </w:t>
      </w:r>
      <w:r>
        <w:rPr>
          <w:sz w:val="28"/>
          <w:szCs w:val="28"/>
          <w:lang w:val="vi-VN"/>
        </w:rPr>
        <w:t>BLTTDS</w:t>
      </w:r>
      <w:r w:rsidRPr="00D34E4F">
        <w:rPr>
          <w:sz w:val="28"/>
          <w:szCs w:val="28"/>
          <w:lang w:val="da-DK"/>
        </w:rPr>
        <w:t xml:space="preserve"> năm 2015, cùng với các văn bản hướng dẫn như Thông tư liên tịch số 02/2016/TTLT-VKSNDTC-TANDTC, đã xác lập những nguyên tắc, trình tự, thủ tục nhất định nhằm bảo đảm cho Viện kiểm sát thực hiện quyền yêu cầu, kiến nghị, tham gia phiên tòa và giám sát hoạt động xét xử.</w:t>
      </w:r>
      <w:r>
        <w:rPr>
          <w:sz w:val="28"/>
          <w:szCs w:val="28"/>
          <w:lang w:val="vi-VN"/>
        </w:rPr>
        <w:t xml:space="preserve"> </w:t>
      </w:r>
      <w:r w:rsidRPr="00D34E4F">
        <w:rPr>
          <w:sz w:val="28"/>
          <w:szCs w:val="28"/>
          <w:lang w:val="da-DK"/>
        </w:rPr>
        <w:t>Tuy nhiên, quá trình triển khai cho thấy nhiều quy định vẫn chưa đủ cụ thể, đồng bộ hoặc còn tồn tại những “khoảng trống” pháp lý, làm hạn chế vai trò kiểm sát. Một số vấn đề nổi bật có thể kể đến như: cơ chế tiếp cận hồ sơ vụ án ngay từ giai đoạn ban đầu chưa được bảo đảm đầy đủ; nghĩa vụ của Tòa án trong việc cung cấp tài liệu, chứng cứ còn hạn chế; việc phản hồi các yêu cầu xác minh, thu thập chứng cứ của Viện kiểm sát đôi khi chưa được thực hiện hoặc không đúng thời hạn</w:t>
      </w:r>
      <w:r>
        <w:rPr>
          <w:sz w:val="28"/>
          <w:szCs w:val="28"/>
          <w:lang w:val="da-DK"/>
        </w:rPr>
        <w:t xml:space="preserve">. </w:t>
      </w:r>
      <w:r w:rsidRPr="00D34E4F">
        <w:rPr>
          <w:sz w:val="28"/>
          <w:szCs w:val="28"/>
          <w:lang w:val="da-DK"/>
        </w:rPr>
        <w:t>Những hạn chế này dẫn đến việc Kiểm sát viên gặp khó khăn trong nắm bắt tình tiết vụ án, đánh giá tính hợp pháp của các quyết định tố tụng và đề xuất quan điểm giải quyết, ảnh hưởng đến hiệu quả kiểm sát chung.</w:t>
      </w:r>
    </w:p>
    <w:p w14:paraId="586506FE" w14:textId="77777777" w:rsidR="004D1C4C" w:rsidRPr="00AF0FD4"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D34E4F">
        <w:rPr>
          <w:sz w:val="28"/>
          <w:szCs w:val="28"/>
          <w:lang w:val="da-DK"/>
        </w:rPr>
        <w:t xml:space="preserve">Kết quả nghiên cứu ở chương 2 không chỉ cho thấy các ưu điểm và hạn chế của pháp luật hiện hành mà còn là cơ sở để ở chương 3, </w:t>
      </w:r>
      <w:r>
        <w:rPr>
          <w:sz w:val="28"/>
          <w:szCs w:val="28"/>
          <w:lang w:val="vi-VN"/>
        </w:rPr>
        <w:t>đề án</w:t>
      </w:r>
      <w:r w:rsidRPr="00D34E4F">
        <w:rPr>
          <w:sz w:val="28"/>
          <w:szCs w:val="28"/>
          <w:lang w:val="da-DK"/>
        </w:rPr>
        <w:t xml:space="preserve"> đề xuất các giải pháp hoàn thiện pháp luật và nâng cao hiệu quả thực hiện hoạt động kiểm sát trong giải quyết tranh chấp kinh doanh, thương mại tại Tòa án.</w:t>
      </w:r>
    </w:p>
    <w:p w14:paraId="36CA2899" w14:textId="77777777" w:rsidR="004D1C4C" w:rsidRDefault="004D1C4C" w:rsidP="00513DC3">
      <w:pPr>
        <w:tabs>
          <w:tab w:val="left" w:pos="851"/>
        </w:tabs>
        <w:spacing w:after="0" w:line="312" w:lineRule="auto"/>
        <w:ind w:firstLine="567"/>
        <w:jc w:val="both"/>
        <w:rPr>
          <w:rFonts w:cs="Times New Roman"/>
          <w:b/>
          <w:bCs/>
          <w:sz w:val="28"/>
          <w:szCs w:val="28"/>
          <w:lang w:val="da-DK"/>
        </w:rPr>
      </w:pPr>
    </w:p>
    <w:p w14:paraId="048445C2" w14:textId="77777777" w:rsidR="004D1C4C" w:rsidRDefault="004D1C4C" w:rsidP="00513DC3">
      <w:pPr>
        <w:tabs>
          <w:tab w:val="left" w:pos="851"/>
        </w:tabs>
        <w:spacing w:after="0" w:line="312" w:lineRule="auto"/>
        <w:ind w:firstLine="567"/>
        <w:jc w:val="both"/>
        <w:rPr>
          <w:rFonts w:cs="Times New Roman"/>
          <w:b/>
          <w:bCs/>
          <w:sz w:val="28"/>
          <w:szCs w:val="28"/>
          <w:lang w:val="da-DK"/>
        </w:rPr>
      </w:pPr>
    </w:p>
    <w:p w14:paraId="6174E496" w14:textId="77777777" w:rsidR="004D1C4C" w:rsidRDefault="004D1C4C" w:rsidP="00513DC3">
      <w:pPr>
        <w:tabs>
          <w:tab w:val="left" w:pos="851"/>
        </w:tabs>
        <w:spacing w:after="0" w:line="312" w:lineRule="auto"/>
        <w:ind w:firstLine="567"/>
        <w:jc w:val="both"/>
        <w:rPr>
          <w:rFonts w:cs="Times New Roman"/>
          <w:b/>
          <w:bCs/>
          <w:sz w:val="28"/>
          <w:szCs w:val="28"/>
          <w:lang w:val="da-DK"/>
        </w:rPr>
      </w:pPr>
    </w:p>
    <w:p w14:paraId="2E02419D" w14:textId="77777777" w:rsidR="00513DC3" w:rsidRDefault="00513DC3">
      <w:pPr>
        <w:rPr>
          <w:rFonts w:cs="Times New Roman"/>
          <w:b/>
          <w:bCs/>
          <w:sz w:val="28"/>
          <w:szCs w:val="28"/>
          <w:lang w:val="vi-VN"/>
        </w:rPr>
      </w:pPr>
      <w:bookmarkStart w:id="69" w:name="_Toc206412337"/>
      <w:r>
        <w:br w:type="page"/>
      </w:r>
    </w:p>
    <w:p w14:paraId="5C7248C6" w14:textId="668F998A" w:rsidR="004D1C4C" w:rsidRDefault="004D1C4C" w:rsidP="00513DC3">
      <w:pPr>
        <w:pStyle w:val="1"/>
        <w:spacing w:line="312" w:lineRule="auto"/>
      </w:pPr>
      <w:bookmarkStart w:id="70" w:name="_Toc211251569"/>
      <w:r>
        <w:lastRenderedPageBreak/>
        <w:t>Chương 3</w:t>
      </w:r>
      <w:bookmarkEnd w:id="69"/>
      <w:bookmarkEnd w:id="70"/>
    </w:p>
    <w:p w14:paraId="275EBE8E" w14:textId="77777777" w:rsidR="004D1C4C" w:rsidRDefault="004D1C4C" w:rsidP="00513DC3">
      <w:pPr>
        <w:pStyle w:val="1"/>
        <w:spacing w:line="312" w:lineRule="auto"/>
      </w:pPr>
      <w:bookmarkStart w:id="71" w:name="_Toc206412338"/>
      <w:bookmarkStart w:id="72" w:name="_Toc211251570"/>
      <w:r w:rsidRPr="0079394D">
        <w:t xml:space="preserve">THỰC TIỄN VỀ </w:t>
      </w:r>
      <w:r w:rsidRPr="00044203">
        <w:t>HOẠT ĐỘNG KIỂM SÁT CỦA VIỆN KIỂM SÁT NHÂN DÂN TRONG GIẢI QUYẾT TRANH CHẤP KINH DOANH THƯƠNG MẠI TẠI TÒA ÁN</w:t>
      </w:r>
      <w:r w:rsidRPr="00991F51">
        <w:rPr>
          <w:iCs/>
        </w:rPr>
        <w:t xml:space="preserve"> </w:t>
      </w:r>
      <w:r>
        <w:rPr>
          <w:iCs/>
        </w:rPr>
        <w:t xml:space="preserve">TẠI TỈNH GIA LAI </w:t>
      </w:r>
      <w:r w:rsidRPr="0079394D">
        <w:t xml:space="preserve">VÀ GIẢI PHÁP HOÀN THIỆN PHÁP LUẬT, NÂNG CAO HIỆU QUẢ </w:t>
      </w:r>
      <w:r>
        <w:rPr>
          <w:rFonts w:eastAsia="SimSun"/>
          <w:lang w:val="af-ZA" w:bidi="ar"/>
        </w:rPr>
        <w:t>THỰC HIỆN</w:t>
      </w:r>
      <w:r w:rsidRPr="0079394D">
        <w:rPr>
          <w:rFonts w:eastAsia="SimSun"/>
          <w:lang w:val="af-ZA" w:bidi="ar"/>
        </w:rPr>
        <w:t xml:space="preserve"> </w:t>
      </w:r>
      <w:r w:rsidRPr="0079394D">
        <w:t>PHÁP LUẬT</w:t>
      </w:r>
      <w:bookmarkEnd w:id="71"/>
      <w:bookmarkEnd w:id="72"/>
    </w:p>
    <w:p w14:paraId="78C11344" w14:textId="77777777" w:rsidR="004D1C4C" w:rsidRPr="00991F51" w:rsidRDefault="004D1C4C" w:rsidP="00513DC3">
      <w:pPr>
        <w:pStyle w:val="1"/>
        <w:spacing w:line="312" w:lineRule="auto"/>
        <w:rPr>
          <w:iCs/>
        </w:rPr>
      </w:pPr>
    </w:p>
    <w:p w14:paraId="220D150F" w14:textId="77777777" w:rsidR="004D1C4C" w:rsidRDefault="004D1C4C" w:rsidP="00513DC3">
      <w:pPr>
        <w:pStyle w:val="2"/>
        <w:spacing w:line="312" w:lineRule="auto"/>
      </w:pPr>
      <w:bookmarkStart w:id="73" w:name="_Toc206412339"/>
      <w:bookmarkStart w:id="74" w:name="_Toc211251571"/>
      <w:r w:rsidRPr="0079394D">
        <w:t xml:space="preserve">3.1. Thực tiễn </w:t>
      </w:r>
      <w:r>
        <w:t xml:space="preserve">thực hiện </w:t>
      </w:r>
      <w:r w:rsidRPr="00044203">
        <w:t>hoạt động kiểm sát của viện kiểm sát nhân dân trong giải quyết tranh chấp kinh doanh thương mại tại Tòa án</w:t>
      </w:r>
      <w:r>
        <w:t xml:space="preserve"> tại tỉnh Gia Lai</w:t>
      </w:r>
      <w:bookmarkEnd w:id="73"/>
      <w:bookmarkEnd w:id="74"/>
    </w:p>
    <w:p w14:paraId="6AEDB5F1" w14:textId="77777777" w:rsidR="004D1C4C" w:rsidRDefault="004D1C4C" w:rsidP="00513DC3">
      <w:pPr>
        <w:pStyle w:val="3"/>
        <w:spacing w:line="312" w:lineRule="auto"/>
      </w:pPr>
      <w:bookmarkStart w:id="75" w:name="_Toc206412340"/>
      <w:bookmarkStart w:id="76" w:name="_Toc211251572"/>
      <w:r w:rsidRPr="002D389D">
        <w:t>3.1.1.</w:t>
      </w:r>
      <w:r w:rsidRPr="002D389D">
        <w:rPr>
          <w:iCs/>
        </w:rPr>
        <w:t xml:space="preserve"> </w:t>
      </w:r>
      <w:r w:rsidRPr="002D389D">
        <w:t>Kết quả đạt được trong quá trình thực hiện hoạt động kiểm sát của viện kiểm sát nhân dân trong giải quyết tranh chấp kinh doanh thương mại tại Tòa án tại tỉnh Gia Lai</w:t>
      </w:r>
      <w:bookmarkEnd w:id="75"/>
      <w:bookmarkEnd w:id="76"/>
    </w:p>
    <w:p w14:paraId="3C69C20E" w14:textId="77777777" w:rsidR="004D1C4C" w:rsidRDefault="004D1C4C" w:rsidP="00513DC3">
      <w:pPr>
        <w:tabs>
          <w:tab w:val="left" w:pos="851"/>
        </w:tabs>
        <w:spacing w:after="0" w:line="312" w:lineRule="auto"/>
        <w:ind w:firstLine="567"/>
        <w:jc w:val="both"/>
        <w:rPr>
          <w:rFonts w:cs="Times New Roman"/>
          <w:color w:val="212529"/>
          <w:sz w:val="30"/>
          <w:szCs w:val="30"/>
          <w:lang w:val="vi-VN"/>
        </w:rPr>
      </w:pPr>
      <w:r w:rsidRPr="008C3626">
        <w:rPr>
          <w:rFonts w:cs="Times New Roman"/>
          <w:color w:val="212529"/>
          <w:sz w:val="30"/>
          <w:szCs w:val="30"/>
          <w:lang w:val="vi-VN"/>
        </w:rPr>
        <w:t>Trong những năm gần đây, hoạt động kiểm sát của Viện kiểm sát nhân dân tỉnh Gia Lai trong giải quyết các tranh chấp kinh doanh, thương mại tại Tòa án đã đạt được nhiều kết quả tích cực, góp phần bảo đảm tính đúng đắn, hợp pháp của các bản án, quyết định, đồng thời nâng cao hiệu lực, hiệu quả công tác kiểm sát nói chung. Trước hết, Viện đã thực hiện nghiêm túc quy trình kiểm sát từ giai đoạn thụ lý vụ án, nghiên cứu hồ sơ, đánh giá chứng cứ đến tham gia phiên tòa, phiên họp, bảo đảm việc giải quyết của Tòa án tuân thủ đầy đủ các quy định của Bộ luật Tố tụng dân sự và pháp luật liên quan.</w:t>
      </w:r>
    </w:p>
    <w:p w14:paraId="40467551" w14:textId="77777777" w:rsidR="004D1C4C" w:rsidRDefault="004D1C4C" w:rsidP="00513DC3">
      <w:pPr>
        <w:tabs>
          <w:tab w:val="left" w:pos="851"/>
        </w:tabs>
        <w:spacing w:after="0" w:line="312" w:lineRule="auto"/>
        <w:ind w:firstLine="567"/>
        <w:jc w:val="both"/>
        <w:rPr>
          <w:rFonts w:cs="Times New Roman"/>
          <w:color w:val="212529"/>
          <w:sz w:val="30"/>
          <w:szCs w:val="30"/>
          <w:lang w:val="vi-VN"/>
        </w:rPr>
      </w:pPr>
      <w:r>
        <w:rPr>
          <w:rFonts w:cs="Times New Roman"/>
          <w:color w:val="212529"/>
          <w:sz w:val="30"/>
          <w:szCs w:val="30"/>
          <w:lang w:val="vi-VN"/>
        </w:rPr>
        <w:t xml:space="preserve">Theo Báo cáo của VKS nhân dân tỉnh Gia Lai, trong năm năm 2023 Viện đã </w:t>
      </w:r>
      <w:r w:rsidRPr="00C3285D">
        <w:rPr>
          <w:rFonts w:cs="Times New Roman"/>
          <w:color w:val="212529"/>
          <w:sz w:val="30"/>
          <w:szCs w:val="30"/>
          <w:lang w:val="da-DK"/>
        </w:rPr>
        <w:t xml:space="preserve">thụ lý kiểm sát </w:t>
      </w:r>
      <w:r>
        <w:rPr>
          <w:rFonts w:cs="Times New Roman"/>
          <w:color w:val="212529"/>
          <w:sz w:val="30"/>
          <w:szCs w:val="30"/>
          <w:lang w:val="vi-VN"/>
        </w:rPr>
        <w:t>6</w:t>
      </w:r>
      <w:r w:rsidRPr="00C3285D">
        <w:rPr>
          <w:rFonts w:cs="Times New Roman"/>
          <w:color w:val="212529"/>
          <w:sz w:val="30"/>
          <w:szCs w:val="30"/>
          <w:lang w:val="da-DK"/>
        </w:rPr>
        <w:t>.</w:t>
      </w:r>
      <w:r>
        <w:rPr>
          <w:rFonts w:cs="Times New Roman"/>
          <w:color w:val="212529"/>
          <w:sz w:val="30"/>
          <w:szCs w:val="30"/>
          <w:lang w:val="vi-VN"/>
        </w:rPr>
        <w:t>915</w:t>
      </w:r>
      <w:r w:rsidRPr="00C3285D">
        <w:rPr>
          <w:rFonts w:cs="Times New Roman"/>
          <w:color w:val="212529"/>
          <w:sz w:val="30"/>
          <w:szCs w:val="30"/>
          <w:lang w:val="da-DK"/>
        </w:rPr>
        <w:t xml:space="preserve"> vụ, việc; </w:t>
      </w:r>
      <w:r>
        <w:rPr>
          <w:rFonts w:cs="Times New Roman"/>
          <w:color w:val="212529"/>
          <w:sz w:val="30"/>
          <w:szCs w:val="30"/>
          <w:lang w:val="vi-VN"/>
        </w:rPr>
        <w:t>trong đó các</w:t>
      </w:r>
      <w:r w:rsidRPr="00C3285D">
        <w:rPr>
          <w:rFonts w:cs="Times New Roman"/>
          <w:color w:val="212529"/>
          <w:sz w:val="30"/>
          <w:szCs w:val="30"/>
          <w:lang w:val="da-DK"/>
        </w:rPr>
        <w:t xml:space="preserve"> vụ việc kinh doanh, thương mại, lao động </w:t>
      </w:r>
      <w:r>
        <w:rPr>
          <w:rFonts w:cs="Times New Roman"/>
          <w:color w:val="212529"/>
          <w:sz w:val="30"/>
          <w:szCs w:val="30"/>
          <w:lang w:val="vi-VN"/>
        </w:rPr>
        <w:t>chiếm</w:t>
      </w:r>
      <w:r w:rsidRPr="00C3285D">
        <w:rPr>
          <w:rFonts w:cs="Times New Roman"/>
          <w:color w:val="212529"/>
          <w:sz w:val="30"/>
          <w:szCs w:val="30"/>
          <w:lang w:val="da-DK"/>
        </w:rPr>
        <w:t xml:space="preserve"> </w:t>
      </w:r>
      <w:r>
        <w:rPr>
          <w:rFonts w:cs="Times New Roman"/>
          <w:color w:val="212529"/>
          <w:sz w:val="30"/>
          <w:szCs w:val="30"/>
          <w:lang w:val="vi-VN"/>
        </w:rPr>
        <w:t>512</w:t>
      </w:r>
      <w:r w:rsidRPr="00C3285D">
        <w:rPr>
          <w:rFonts w:cs="Times New Roman"/>
          <w:color w:val="212529"/>
          <w:sz w:val="30"/>
          <w:szCs w:val="30"/>
          <w:lang w:val="da-DK"/>
        </w:rPr>
        <w:t xml:space="preserve"> vụ</w:t>
      </w:r>
      <w:r>
        <w:rPr>
          <w:rFonts w:cs="Times New Roman"/>
          <w:color w:val="212529"/>
          <w:sz w:val="30"/>
          <w:szCs w:val="30"/>
          <w:lang w:val="vi-VN"/>
        </w:rPr>
        <w:t xml:space="preserve"> việc,  trong năm 2024</w:t>
      </w:r>
      <w:r w:rsidRPr="00C3285D">
        <w:rPr>
          <w:rFonts w:cs="Times New Roman"/>
          <w:color w:val="212529"/>
          <w:sz w:val="30"/>
          <w:szCs w:val="30"/>
          <w:lang w:val="da-DK"/>
        </w:rPr>
        <w:t xml:space="preserve"> </w:t>
      </w:r>
      <w:r>
        <w:rPr>
          <w:rFonts w:cs="Times New Roman"/>
          <w:color w:val="212529"/>
          <w:sz w:val="30"/>
          <w:szCs w:val="30"/>
          <w:lang w:val="vi-VN"/>
        </w:rPr>
        <w:t xml:space="preserve">Viện đã </w:t>
      </w:r>
      <w:r w:rsidRPr="00C3285D">
        <w:rPr>
          <w:rFonts w:cs="Times New Roman"/>
          <w:color w:val="212529"/>
          <w:sz w:val="30"/>
          <w:szCs w:val="30"/>
          <w:lang w:val="da-DK"/>
        </w:rPr>
        <w:t xml:space="preserve">thụ lý kiểm sát 7.572 vụ, việc; </w:t>
      </w:r>
      <w:r>
        <w:rPr>
          <w:rFonts w:cs="Times New Roman"/>
          <w:color w:val="212529"/>
          <w:sz w:val="30"/>
          <w:szCs w:val="30"/>
          <w:lang w:val="vi-VN"/>
        </w:rPr>
        <w:t>trong đó các</w:t>
      </w:r>
      <w:r w:rsidRPr="00C3285D">
        <w:rPr>
          <w:rFonts w:cs="Times New Roman"/>
          <w:color w:val="212529"/>
          <w:sz w:val="30"/>
          <w:szCs w:val="30"/>
          <w:lang w:val="da-DK"/>
        </w:rPr>
        <w:t xml:space="preserve"> vụ việc kinh doanh, thương mại, lao động </w:t>
      </w:r>
      <w:r>
        <w:rPr>
          <w:rFonts w:cs="Times New Roman"/>
          <w:color w:val="212529"/>
          <w:sz w:val="30"/>
          <w:szCs w:val="30"/>
          <w:lang w:val="vi-VN"/>
        </w:rPr>
        <w:t>chiếm</w:t>
      </w:r>
      <w:r w:rsidRPr="00C3285D">
        <w:rPr>
          <w:rFonts w:cs="Times New Roman"/>
          <w:color w:val="212529"/>
          <w:sz w:val="30"/>
          <w:szCs w:val="30"/>
          <w:lang w:val="da-DK"/>
        </w:rPr>
        <w:t xml:space="preserve"> 576 vụ, việc</w:t>
      </w:r>
      <w:r>
        <w:rPr>
          <w:rStyle w:val="FootnoteReference"/>
          <w:rFonts w:cs="Times New Roman"/>
          <w:color w:val="212529"/>
          <w:sz w:val="30"/>
          <w:szCs w:val="30"/>
          <w:lang w:val="da-DK"/>
        </w:rPr>
        <w:footnoteReference w:id="1"/>
      </w:r>
      <w:r w:rsidRPr="00C3285D">
        <w:rPr>
          <w:rFonts w:cs="Times New Roman"/>
          <w:color w:val="212529"/>
          <w:sz w:val="30"/>
          <w:szCs w:val="30"/>
          <w:lang w:val="da-DK"/>
        </w:rPr>
        <w:t>.</w:t>
      </w:r>
      <w:r>
        <w:rPr>
          <w:rFonts w:cs="Times New Roman"/>
          <w:color w:val="212529"/>
          <w:sz w:val="30"/>
          <w:szCs w:val="30"/>
          <w:lang w:val="vi-VN"/>
        </w:rPr>
        <w:t xml:space="preserve"> </w:t>
      </w:r>
      <w:r w:rsidRPr="008C3626">
        <w:rPr>
          <w:rFonts w:cs="Times New Roman"/>
          <w:color w:val="212529"/>
          <w:sz w:val="30"/>
          <w:szCs w:val="30"/>
          <w:lang w:val="vi-VN"/>
        </w:rPr>
        <w:t xml:space="preserve">Việc gia tăng số lượng vụ việc không làm giảm chất lượng kiểm sát, trái lại, nhiều vụ án phức tạp đã được Kiểm sát viên </w:t>
      </w:r>
      <w:r w:rsidRPr="008C3626">
        <w:rPr>
          <w:rFonts w:cs="Times New Roman"/>
          <w:color w:val="212529"/>
          <w:sz w:val="30"/>
          <w:szCs w:val="30"/>
          <w:lang w:val="vi-VN"/>
        </w:rPr>
        <w:lastRenderedPageBreak/>
        <w:t>chủ động phát hiện vi phạm tố tụng, kịp thời kiến nghị Tòa án khắc phục, hạn chế tình trạng bản án, quyết định bị hủy, sửa do vi phạm thủ tục. Công tác phát biểu ý kiến tại phiên tòa ngày càng đi vào chiều sâu, có lập luận chặt chẽ, dựa trên cơ sở pháp luật và chứng cứ, tạo sự đồng thuận giữa cơ quan kiểm sát và hội đồng xét xử. Ngoài ra, Viện kiểm sát tỉnh Gia Lai cũng chú trọng công tác tổng hợp, phân tích vi phạm để ban hành kiến nghị, kháng nghị mang tính phòng ngừa, giúp Tòa án nâng cao chất lượng giải quyết các vụ án kinh doanh, thương mại trong tương lai.</w:t>
      </w:r>
    </w:p>
    <w:p w14:paraId="15F4F18B" w14:textId="77777777" w:rsidR="004D1C4C" w:rsidRDefault="004D1C4C" w:rsidP="00513DC3">
      <w:pPr>
        <w:pStyle w:val="3"/>
        <w:spacing w:line="312" w:lineRule="auto"/>
      </w:pPr>
      <w:bookmarkStart w:id="78" w:name="_Toc206412341"/>
      <w:bookmarkStart w:id="79" w:name="_Toc211251573"/>
      <w:r w:rsidRPr="002D389D">
        <w:t xml:space="preserve">3.1.2. Những </w:t>
      </w:r>
      <w:r w:rsidRPr="002D389D">
        <w:rPr>
          <w:lang w:val="vi-VN"/>
        </w:rPr>
        <w:t>bất cập, hạn chế</w:t>
      </w:r>
      <w:r w:rsidRPr="002D389D">
        <w:t xml:space="preserve"> trong thực tiễn thực hiện hoạt động kiểm sát của viện kiểm sát nhân dân trong giải quyết tranh chấp kinh doanh thương mại tại Tòa án</w:t>
      </w:r>
      <w:bookmarkEnd w:id="78"/>
      <w:bookmarkEnd w:id="79"/>
    </w:p>
    <w:p w14:paraId="70E325C1" w14:textId="77777777" w:rsidR="004D1C4C" w:rsidRPr="00004BF5" w:rsidRDefault="004D1C4C" w:rsidP="00513DC3">
      <w:pPr>
        <w:tabs>
          <w:tab w:val="left" w:pos="851"/>
        </w:tabs>
        <w:spacing w:after="0" w:line="312" w:lineRule="auto"/>
        <w:ind w:firstLine="567"/>
        <w:jc w:val="both"/>
        <w:rPr>
          <w:rFonts w:cs="Times New Roman"/>
          <w:sz w:val="28"/>
          <w:szCs w:val="28"/>
          <w:lang w:val="vi-VN"/>
        </w:rPr>
      </w:pPr>
      <w:r w:rsidRPr="00004BF5">
        <w:rPr>
          <w:rFonts w:cs="Times New Roman"/>
          <w:sz w:val="28"/>
          <w:szCs w:val="28"/>
          <w:lang w:val="da-DK"/>
        </w:rPr>
        <w:t xml:space="preserve">Mặc dù thời gian qua, hoạt động kiểm sát đã đạt được nhiều kết quả tích cực, góp phần bảo đảm tính đúng đắn, khách quan trong quá trình xét xử, nhưng trên thực tế vẫn còn những </w:t>
      </w:r>
      <w:r>
        <w:rPr>
          <w:rFonts w:cs="Times New Roman"/>
          <w:sz w:val="28"/>
          <w:szCs w:val="28"/>
          <w:lang w:val="vi-VN"/>
        </w:rPr>
        <w:t>một số hạn chế nhất định, chưa</w:t>
      </w:r>
      <w:r w:rsidRPr="00004BF5">
        <w:rPr>
          <w:rFonts w:cs="Times New Roman"/>
          <w:sz w:val="28"/>
          <w:szCs w:val="28"/>
          <w:lang w:val="da-DK"/>
        </w:rPr>
        <w:t xml:space="preserve"> được khắc phục triệt để</w:t>
      </w:r>
      <w:r>
        <w:rPr>
          <w:rFonts w:cs="Times New Roman"/>
          <w:sz w:val="28"/>
          <w:szCs w:val="28"/>
          <w:lang w:val="vi-VN"/>
        </w:rPr>
        <w:t>, cụ thể:</w:t>
      </w:r>
    </w:p>
    <w:p w14:paraId="4B0619A0" w14:textId="008A5088" w:rsidR="004D1C4C" w:rsidRPr="004B6C10" w:rsidRDefault="004D1C4C" w:rsidP="00513DC3">
      <w:pPr>
        <w:tabs>
          <w:tab w:val="left" w:pos="851"/>
        </w:tabs>
        <w:spacing w:after="0" w:line="312" w:lineRule="auto"/>
        <w:ind w:firstLine="567"/>
        <w:jc w:val="both"/>
        <w:rPr>
          <w:rFonts w:cs="Times New Roman"/>
          <w:sz w:val="28"/>
          <w:szCs w:val="28"/>
          <w:lang w:val="vi-VN"/>
        </w:rPr>
      </w:pPr>
      <w:r w:rsidRPr="004B6C10">
        <w:rPr>
          <w:rFonts w:cs="Times New Roman"/>
          <w:sz w:val="28"/>
          <w:szCs w:val="28"/>
          <w:lang w:val="vi-VN"/>
        </w:rPr>
        <w:t xml:space="preserve">* Quan điểm phát biểu của VKS không được Tòa án chấp nhận, </w:t>
      </w:r>
    </w:p>
    <w:p w14:paraId="4411E36B" w14:textId="77777777" w:rsidR="004D1C4C" w:rsidRPr="004B6C10" w:rsidRDefault="004D1C4C" w:rsidP="00513DC3">
      <w:pPr>
        <w:tabs>
          <w:tab w:val="left" w:pos="851"/>
        </w:tabs>
        <w:spacing w:after="0" w:line="312" w:lineRule="auto"/>
        <w:ind w:firstLine="567"/>
        <w:jc w:val="both"/>
        <w:rPr>
          <w:rFonts w:cs="Times New Roman"/>
          <w:sz w:val="28"/>
          <w:szCs w:val="28"/>
          <w:lang w:val="vi-VN"/>
        </w:rPr>
      </w:pPr>
      <w:r w:rsidRPr="004B6C10">
        <w:rPr>
          <w:rFonts w:cs="Times New Roman"/>
          <w:sz w:val="28"/>
          <w:szCs w:val="28"/>
          <w:lang w:val="vi-VN"/>
        </w:rPr>
        <w:t>* Một số vụ án do một Tòa án tỉnh Gia Lai xét xử có vi phạm pháp luật nhưng VKS tỉnh không kháng nghị</w:t>
      </w:r>
    </w:p>
    <w:p w14:paraId="65986241" w14:textId="77777777" w:rsidR="004D1C4C" w:rsidRDefault="004D1C4C" w:rsidP="00513DC3">
      <w:pPr>
        <w:pStyle w:val="3"/>
        <w:spacing w:line="312" w:lineRule="auto"/>
      </w:pPr>
      <w:bookmarkStart w:id="80" w:name="_Toc206412342"/>
      <w:bookmarkStart w:id="81" w:name="_Toc211251574"/>
      <w:r w:rsidRPr="002D389D">
        <w:t>3.1.3. Nguyên nhân của những vướng mắc trong thực tiễn thực hiện hoạt động kiểm sát của viện kiểm sát nhân dân trong giải quyết tranh chấp kinh doanh thương mại tại Tòa án</w:t>
      </w:r>
      <w:bookmarkEnd w:id="80"/>
      <w:bookmarkEnd w:id="81"/>
    </w:p>
    <w:p w14:paraId="21FE3FB1" w14:textId="5540137F" w:rsidR="004D1C4C" w:rsidRPr="00EA24A7" w:rsidRDefault="004D1C4C" w:rsidP="00513DC3">
      <w:pPr>
        <w:tabs>
          <w:tab w:val="left" w:pos="851"/>
        </w:tabs>
        <w:spacing w:after="0" w:line="312" w:lineRule="auto"/>
        <w:ind w:firstLine="567"/>
        <w:jc w:val="both"/>
        <w:rPr>
          <w:rFonts w:cs="Times New Roman"/>
          <w:sz w:val="28"/>
          <w:szCs w:val="28"/>
          <w:lang w:val="vi-VN"/>
        </w:rPr>
      </w:pPr>
      <w:r w:rsidRPr="00EA24A7">
        <w:rPr>
          <w:rFonts w:cs="Times New Roman"/>
          <w:i/>
          <w:iCs/>
          <w:sz w:val="28"/>
          <w:szCs w:val="28"/>
          <w:lang w:val="vi-VN"/>
        </w:rPr>
        <w:t>Thứ nhất</w:t>
      </w:r>
      <w:r w:rsidRPr="00EA24A7">
        <w:rPr>
          <w:rFonts w:cs="Times New Roman"/>
          <w:sz w:val="28"/>
          <w:szCs w:val="28"/>
          <w:lang w:val="vi-VN"/>
        </w:rPr>
        <w:t xml:space="preserve">, </w:t>
      </w:r>
      <w:r>
        <w:rPr>
          <w:rFonts w:cs="Times New Roman"/>
          <w:sz w:val="28"/>
          <w:szCs w:val="28"/>
          <w:lang w:val="vi-VN"/>
        </w:rPr>
        <w:t>á</w:t>
      </w:r>
      <w:r w:rsidRPr="00EA24A7">
        <w:rPr>
          <w:rFonts w:cs="Times New Roman"/>
          <w:sz w:val="28"/>
          <w:szCs w:val="28"/>
          <w:lang w:val="vi-VN"/>
        </w:rPr>
        <w:t xml:space="preserve">p lực về khối lượng công việc là một trong những nguyên nhân đáng kể ảnh hưởng đến chất lượng hoạt động kiểm sát của Viện kiểm sát nhân dân trong giải quyết các vụ án kinh doanh, thương mại. </w:t>
      </w:r>
    </w:p>
    <w:p w14:paraId="31DE283E" w14:textId="1638E1C8" w:rsidR="004D1C4C" w:rsidRDefault="004D1C4C" w:rsidP="00513DC3">
      <w:pPr>
        <w:tabs>
          <w:tab w:val="left" w:pos="851"/>
        </w:tabs>
        <w:spacing w:after="0" w:line="312" w:lineRule="auto"/>
        <w:ind w:firstLine="567"/>
        <w:jc w:val="both"/>
        <w:rPr>
          <w:rFonts w:cs="Times New Roman"/>
          <w:sz w:val="28"/>
          <w:szCs w:val="28"/>
          <w:lang w:val="vi-VN"/>
        </w:rPr>
      </w:pPr>
      <w:r w:rsidRPr="00EA24A7">
        <w:rPr>
          <w:rFonts w:cs="Times New Roman"/>
          <w:i/>
          <w:iCs/>
          <w:sz w:val="28"/>
          <w:szCs w:val="28"/>
          <w:lang w:val="vi-VN"/>
        </w:rPr>
        <w:t>Thứ hai</w:t>
      </w:r>
      <w:r w:rsidRPr="00EA24A7">
        <w:rPr>
          <w:rFonts w:cs="Times New Roman"/>
          <w:sz w:val="28"/>
          <w:szCs w:val="28"/>
          <w:lang w:val="vi-VN"/>
        </w:rPr>
        <w:t xml:space="preserve">, </w:t>
      </w:r>
      <w:r>
        <w:rPr>
          <w:rFonts w:cs="Times New Roman"/>
          <w:sz w:val="28"/>
          <w:szCs w:val="28"/>
          <w:lang w:val="vi-VN"/>
        </w:rPr>
        <w:t>t</w:t>
      </w:r>
      <w:r w:rsidRPr="00EA24A7">
        <w:rPr>
          <w:rFonts w:cs="Times New Roman"/>
          <w:sz w:val="28"/>
          <w:szCs w:val="28"/>
          <w:lang w:val="vi-VN"/>
        </w:rPr>
        <w:t xml:space="preserve">rình độ chuyên môn của đội ngũ kiểm sát viên trong lĩnh vực kinh doanh, thương mại hiện nay vẫn chưa đồng đều, dẫn đến sự khác biệt đáng kể trong năng lực thực thi nhiệm vụ. </w:t>
      </w:r>
    </w:p>
    <w:p w14:paraId="32BA9C2E" w14:textId="1F3A7127" w:rsidR="004D1C4C" w:rsidRPr="00EA24A7" w:rsidRDefault="004D1C4C" w:rsidP="00513DC3">
      <w:pPr>
        <w:tabs>
          <w:tab w:val="left" w:pos="851"/>
        </w:tabs>
        <w:spacing w:after="0" w:line="312" w:lineRule="auto"/>
        <w:ind w:firstLine="567"/>
        <w:jc w:val="both"/>
        <w:rPr>
          <w:rFonts w:cs="Times New Roman"/>
          <w:sz w:val="28"/>
          <w:szCs w:val="28"/>
          <w:lang w:val="vi-VN"/>
        </w:rPr>
      </w:pPr>
      <w:r w:rsidRPr="00EA24A7">
        <w:rPr>
          <w:rFonts w:cs="Times New Roman"/>
          <w:i/>
          <w:iCs/>
          <w:sz w:val="28"/>
          <w:szCs w:val="28"/>
          <w:lang w:val="vi-VN"/>
        </w:rPr>
        <w:t>Thứ ba</w:t>
      </w:r>
      <w:r>
        <w:rPr>
          <w:rFonts w:cs="Times New Roman"/>
          <w:sz w:val="28"/>
          <w:szCs w:val="28"/>
          <w:lang w:val="vi-VN"/>
        </w:rPr>
        <w:t>, ứ</w:t>
      </w:r>
      <w:r w:rsidRPr="00EA24A7">
        <w:rPr>
          <w:rFonts w:cs="Times New Roman"/>
          <w:sz w:val="28"/>
          <w:szCs w:val="28"/>
          <w:lang w:val="vi-VN"/>
        </w:rPr>
        <w:t xml:space="preserve">ng dụng công nghệ thông tin trong hoạt động kiểm sát hiện nay vẫn chưa được triển khai một cách đồng bộ và hiệu quả, đặc biệt là trong lĩnh vực kiểm sát giải quyết các vụ án kinh doanh thương mại. </w:t>
      </w:r>
    </w:p>
    <w:p w14:paraId="3C065964" w14:textId="77777777" w:rsidR="004D1C4C" w:rsidRPr="00056A5C" w:rsidRDefault="004D1C4C" w:rsidP="00513DC3">
      <w:pPr>
        <w:pStyle w:val="2"/>
        <w:spacing w:line="312" w:lineRule="auto"/>
      </w:pPr>
      <w:bookmarkStart w:id="82" w:name="_Toc206412343"/>
      <w:bookmarkStart w:id="83" w:name="_Toc211251575"/>
      <w:r w:rsidRPr="0079394D">
        <w:lastRenderedPageBreak/>
        <w:t xml:space="preserve">3.2. Giải pháp hoàn thiện pháp luật và nâng cao hiệu quả </w:t>
      </w:r>
      <w:r>
        <w:t>thực hiện</w:t>
      </w:r>
      <w:r w:rsidRPr="0079394D">
        <w:t xml:space="preserve"> </w:t>
      </w:r>
      <w:r w:rsidRPr="00044203">
        <w:t>hoạt động kiểm sát của viện kiểm sát nhân dân trong giải quyết tranh chấp kinh doanh thương mại tại Tòa án</w:t>
      </w:r>
      <w:bookmarkEnd w:id="82"/>
      <w:bookmarkEnd w:id="83"/>
    </w:p>
    <w:p w14:paraId="5AA03282" w14:textId="77777777" w:rsidR="004D1C4C" w:rsidRDefault="004D1C4C" w:rsidP="00513DC3">
      <w:pPr>
        <w:pStyle w:val="3"/>
        <w:spacing w:line="312" w:lineRule="auto"/>
      </w:pPr>
      <w:bookmarkStart w:id="84" w:name="_Toc206412344"/>
      <w:bookmarkStart w:id="85" w:name="_Toc211251576"/>
      <w:r w:rsidRPr="0041424C">
        <w:t>3.2.1. Giải pháp hoàn thiện pháp luật về hoạt động kiểm sát của viện kiểm sát nhân dân trong giải quyết tranh chấp kinh doanh thương mại tại Tòa án</w:t>
      </w:r>
      <w:bookmarkEnd w:id="84"/>
      <w:bookmarkEnd w:id="85"/>
    </w:p>
    <w:p w14:paraId="4EBE959E" w14:textId="77777777"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590754">
        <w:rPr>
          <w:rFonts w:eastAsia="Times New Roman"/>
          <w:i/>
          <w:iCs/>
          <w:sz w:val="28"/>
          <w:szCs w:val="28"/>
          <w:lang w:val="da-DK" w:eastAsia="ja-JP"/>
        </w:rPr>
        <w:t>Thứ nhất</w:t>
      </w:r>
      <w:r w:rsidRPr="00590754">
        <w:rPr>
          <w:rFonts w:eastAsia="Times New Roman"/>
          <w:sz w:val="28"/>
          <w:szCs w:val="28"/>
          <w:lang w:val="da-DK" w:eastAsia="ja-JP"/>
        </w:rPr>
        <w:t>, đ</w:t>
      </w:r>
      <w:r w:rsidRPr="00E95D57">
        <w:rPr>
          <w:rFonts w:eastAsia="Times New Roman"/>
          <w:sz w:val="28"/>
          <w:szCs w:val="28"/>
          <w:lang w:val="da-DK" w:eastAsia="ja-JP"/>
        </w:rPr>
        <w:t>ể khắc phục hạn chế của BLTTDS năm 2015 về việc chưa có chế tài xử lý đối với trường hợp cơ quan, tổ chức, cá nhân không cung cấp hoặc cung cấp không đầy đủ tài liệu, chứng cứ theo yêu cầu của Viện kiểm sát, cần tập trung thực hiện các giải pháp sau:</w:t>
      </w:r>
    </w:p>
    <w:p w14:paraId="007EB9ED" w14:textId="77777777"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E95D57">
        <w:rPr>
          <w:rFonts w:eastAsia="Times New Roman"/>
          <w:sz w:val="28"/>
          <w:szCs w:val="28"/>
          <w:lang w:val="da-DK" w:eastAsia="ja-JP"/>
        </w:rPr>
        <w:t>Một là, bổ sung quy định trong BLTTDS năm 2015 về chế tài áp dụng đối với hành vi không thực hiện hoặc thực hiện không đầy đủ yêu cầu cung cấp tài liệu, chứng cứ của Viện kiểm sát. Các chế tài này có thể bao gồm: xử phạt vi phạm hành chính, buộc thực hiện nghĩa vụ, hoặc kiến nghị cơ quan, tổ chức có thẩm quyền xem xét trách nhiệm kỷ luật đối với cá nhân, tổ chức vi phạm.</w:t>
      </w:r>
    </w:p>
    <w:p w14:paraId="18AF5F50" w14:textId="77777777"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E95D57">
        <w:rPr>
          <w:rFonts w:eastAsia="Times New Roman"/>
          <w:sz w:val="28"/>
          <w:szCs w:val="28"/>
          <w:lang w:val="da-DK" w:eastAsia="ja-JP"/>
        </w:rPr>
        <w:t>Hai là, quy định rõ thẩm quyền của Viện kiểm sát trong việc trực tiếp ban hành quyết định xử lý vi phạm hoặc đề nghị Tòa án ra quyết định buộc cung cấp tài liệu, chứng cứ kèm theo biện pháp cưỡng chế phù hợp trong trường hợp chủ thể có nghĩa vụ vẫn cố tình không thực hiện.</w:t>
      </w:r>
    </w:p>
    <w:p w14:paraId="1AE84BF8" w14:textId="2013A130"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590754">
        <w:rPr>
          <w:rFonts w:eastAsia="Times New Roman"/>
          <w:i/>
          <w:iCs/>
          <w:sz w:val="28"/>
          <w:szCs w:val="28"/>
          <w:lang w:val="da-DK" w:eastAsia="ja-JP"/>
        </w:rPr>
        <w:t>Thứ hai</w:t>
      </w:r>
      <w:r w:rsidRPr="00590754">
        <w:rPr>
          <w:rFonts w:eastAsia="Times New Roman"/>
          <w:sz w:val="28"/>
          <w:szCs w:val="28"/>
          <w:lang w:val="da-DK" w:eastAsia="ja-JP"/>
        </w:rPr>
        <w:t xml:space="preserve">, để khắc phục tình trạng thiếu cơ chế bảo đảm thực hiện kiến nghị của Viện kiểm sát nhân dân, cần hoàn thiện quy định pháp luật theo hướng bổ sung chế tài pháp lý đối với cơ quan, tổ chức, cá nhân không thực hiện hoặc thực hiện không đầy đủ nội dung kiến nghị của VKSND. </w:t>
      </w:r>
    </w:p>
    <w:p w14:paraId="5CB72825" w14:textId="77777777"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590754">
        <w:rPr>
          <w:rFonts w:eastAsia="Times New Roman"/>
          <w:i/>
          <w:iCs/>
          <w:sz w:val="28"/>
          <w:szCs w:val="28"/>
          <w:lang w:val="da-DK" w:eastAsia="ja-JP"/>
        </w:rPr>
        <w:t>Thứ ba</w:t>
      </w:r>
      <w:r w:rsidRPr="00590754">
        <w:rPr>
          <w:rFonts w:eastAsia="Times New Roman"/>
          <w:sz w:val="28"/>
          <w:szCs w:val="28"/>
          <w:lang w:val="da-DK" w:eastAsia="ja-JP"/>
        </w:rPr>
        <w:t>, để khắc phục các hạn chế về quyền tham gia của KSV trong hoạt động kiểm sát giải quyết vụ án kinh doanh, thương mại, đặc biệt là các vụ án tranh chấp hợp đồng thế chấp liên quan đến tổ chức tín dụng, có thể đề xuất một số giải pháp hoàn thiện pháp luật và cơ chế thực hiện như sau:</w:t>
      </w:r>
    </w:p>
    <w:p w14:paraId="798BFABA" w14:textId="77777777"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590754">
        <w:rPr>
          <w:rFonts w:eastAsia="Times New Roman"/>
          <w:sz w:val="28"/>
          <w:szCs w:val="28"/>
          <w:lang w:val="da-DK" w:eastAsia="ja-JP"/>
        </w:rPr>
        <w:t xml:space="preserve">Một là, sửa đổi, bổ sung BLTTDS năm 2015 theo hướng mở rộng quyền tham gia của KSV. Bổ sung quyền của KSV được tham gia bắt buộc vào hoạt động xem xét, thẩm định tại chỗ, định giá tài sản, thẩm định giá tài sản (Điều 101, Điều 104 BLTTDS năm 2015) đối với các vụ án có liên quan đến tranh </w:t>
      </w:r>
      <w:r w:rsidRPr="00590754">
        <w:rPr>
          <w:rFonts w:eastAsia="Times New Roman"/>
          <w:sz w:val="28"/>
          <w:szCs w:val="28"/>
          <w:lang w:val="da-DK" w:eastAsia="ja-JP"/>
        </w:rPr>
        <w:lastRenderedPageBreak/>
        <w:t>chấp về hợp đồng thế chấp, tài sản bảo đảm hoặc các vụ việc có giá trị tranh chấp lớn, phức tạp. Quy định KSV tham gia với tư cách chủ thể tiến hành tố tụng, không chỉ dừng ở mức “người được mời tham gia” như hiện nay, nhằm bảo đảm tính chủ động, đầy đủ trong việc kiểm sát các hoạt động tố tụng này.</w:t>
      </w:r>
    </w:p>
    <w:p w14:paraId="0A1EADA8" w14:textId="77777777" w:rsidR="004D1C4C" w:rsidRPr="00590754" w:rsidRDefault="004D1C4C" w:rsidP="00513DC3">
      <w:pPr>
        <w:tabs>
          <w:tab w:val="left" w:pos="851"/>
        </w:tabs>
        <w:spacing w:after="0" w:line="312" w:lineRule="auto"/>
        <w:ind w:firstLine="567"/>
        <w:jc w:val="both"/>
        <w:rPr>
          <w:rFonts w:eastAsia="Times New Roman"/>
          <w:sz w:val="28"/>
          <w:szCs w:val="28"/>
          <w:lang w:val="da-DK" w:eastAsia="ja-JP"/>
        </w:rPr>
      </w:pPr>
      <w:r w:rsidRPr="00590754">
        <w:rPr>
          <w:rFonts w:eastAsia="Times New Roman"/>
          <w:sz w:val="28"/>
          <w:szCs w:val="28"/>
          <w:lang w:val="da-DK" w:eastAsia="ja-JP"/>
        </w:rPr>
        <w:t>Hai là, bổ sung quy định về vai trò của KSV trong phiên họp kiểm tra việc giao nộp, tiếp cận, công khai chứng cứ và hòa giải. Sửa đổi Điều 208, 209, 210, 211 BLTTDS năm 2015 theo hướng bổ sung thành phần bắt buộc có KSV trong các phiên họp này, đặc biệt đối với vụ án tranh chấp hợp đồng thế chấp và các vụ việc có giá trị tranh chấp lớn hoặc tính chất phức tạp. Trao quyền cho KSV được ghi nhận ý kiến trực tiếp vào biên bản phiên họp và đề xuất ngay các yêu cầu bổ sung chứng cứ, biện pháp tố tụng nếu phát hiện vi phạm.</w:t>
      </w:r>
    </w:p>
    <w:p w14:paraId="55F8B1B7" w14:textId="77777777" w:rsidR="004D1C4C" w:rsidRPr="00E95D57" w:rsidRDefault="004D1C4C" w:rsidP="00513DC3">
      <w:pPr>
        <w:tabs>
          <w:tab w:val="left" w:pos="851"/>
        </w:tabs>
        <w:spacing w:after="0" w:line="312" w:lineRule="auto"/>
        <w:ind w:firstLine="567"/>
        <w:jc w:val="both"/>
        <w:rPr>
          <w:rFonts w:eastAsia="Times New Roman"/>
          <w:sz w:val="28"/>
          <w:szCs w:val="28"/>
          <w:lang w:val="da-DK" w:eastAsia="ja-JP"/>
        </w:rPr>
      </w:pPr>
      <w:r w:rsidRPr="00590754">
        <w:rPr>
          <w:rFonts w:eastAsia="Times New Roman"/>
          <w:sz w:val="28"/>
          <w:szCs w:val="28"/>
          <w:lang w:val="da-DK" w:eastAsia="ja-JP"/>
        </w:rPr>
        <w:t>Ba là, ban hành văn bản hướng dẫn liên ngành Tòa án và Viện kiểm sát quy định cụ thể cơ chế phối hợp để bảo đảm KSV được thông báo, triệu tập và tham gia đầy đủ vào các hoạt động tố tụng trước phiên tòa sơ thẩm. Đồng thời, xây dựng cơ chế trao đổi thông tin, tài liệu điện tử giữa Tòa án và VKSND để KSV có thể tiếp cận kịp thời hồ sơ, tài liệu liên quan đến các phiên họp và hoạt động định giá, thẩm định.</w:t>
      </w:r>
    </w:p>
    <w:p w14:paraId="40C68F59" w14:textId="77777777" w:rsidR="004D1C4C" w:rsidRDefault="004D1C4C" w:rsidP="00513DC3">
      <w:pPr>
        <w:pStyle w:val="3"/>
        <w:spacing w:line="312" w:lineRule="auto"/>
      </w:pPr>
      <w:bookmarkStart w:id="86" w:name="_Toc206412345"/>
      <w:bookmarkStart w:id="87" w:name="_Toc211251577"/>
      <w:r w:rsidRPr="0041424C">
        <w:t>3.2.2. Giải pháp nâng cao hiệu quả hoạt động kiểm sát của viện kiểm sát nhân dân trong giải quyết tranh chấp kinh doanh thương mại tại Tòa án</w:t>
      </w:r>
      <w:bookmarkEnd w:id="86"/>
      <w:bookmarkEnd w:id="87"/>
    </w:p>
    <w:p w14:paraId="1C762951" w14:textId="77777777" w:rsidR="004D1C4C" w:rsidRPr="004B6C10" w:rsidRDefault="004D1C4C" w:rsidP="00513DC3">
      <w:pPr>
        <w:tabs>
          <w:tab w:val="left" w:pos="851"/>
        </w:tabs>
        <w:spacing w:after="0" w:line="312" w:lineRule="auto"/>
        <w:ind w:firstLine="567"/>
        <w:jc w:val="both"/>
        <w:rPr>
          <w:rFonts w:cs="Times New Roman"/>
          <w:sz w:val="28"/>
          <w:szCs w:val="28"/>
          <w:lang w:val="vi-VN"/>
        </w:rPr>
      </w:pPr>
      <w:r w:rsidRPr="004B6C10">
        <w:rPr>
          <w:rFonts w:cs="Times New Roman"/>
          <w:sz w:val="28"/>
          <w:szCs w:val="28"/>
          <w:lang w:val="vi-VN"/>
        </w:rPr>
        <w:t>Thứ nhất, nâng cao năng lực, kỹ năng của Kiểm sát viên</w:t>
      </w:r>
    </w:p>
    <w:p w14:paraId="1FF595C0" w14:textId="77777777" w:rsidR="004D1C4C" w:rsidRPr="004B6C10" w:rsidRDefault="004D1C4C" w:rsidP="00513DC3">
      <w:pPr>
        <w:tabs>
          <w:tab w:val="left" w:pos="851"/>
        </w:tabs>
        <w:spacing w:after="0" w:line="312" w:lineRule="auto"/>
        <w:ind w:firstLine="567"/>
        <w:jc w:val="both"/>
        <w:rPr>
          <w:rFonts w:cs="Times New Roman"/>
          <w:sz w:val="28"/>
          <w:szCs w:val="28"/>
          <w:lang w:val="vi-VN"/>
        </w:rPr>
      </w:pPr>
      <w:r w:rsidRPr="004B6C10">
        <w:rPr>
          <w:rFonts w:cs="Times New Roman"/>
          <w:sz w:val="28"/>
          <w:szCs w:val="28"/>
          <w:lang w:val="vi-VN"/>
        </w:rPr>
        <w:t>Thứ hai, tăng cường cơ chế phối hợp giữa Viện kiểm sát nhân dân và Tòa án nhân dân</w:t>
      </w:r>
    </w:p>
    <w:p w14:paraId="2677E16D" w14:textId="77777777" w:rsidR="004D1C4C" w:rsidRPr="004B6C10" w:rsidRDefault="004D1C4C" w:rsidP="00513DC3">
      <w:pPr>
        <w:tabs>
          <w:tab w:val="left" w:pos="851"/>
        </w:tabs>
        <w:spacing w:after="0" w:line="312" w:lineRule="auto"/>
        <w:ind w:firstLine="567"/>
        <w:jc w:val="both"/>
        <w:rPr>
          <w:rFonts w:cs="Times New Roman"/>
          <w:sz w:val="28"/>
          <w:szCs w:val="28"/>
          <w:lang w:val="vi-VN"/>
        </w:rPr>
      </w:pPr>
      <w:r w:rsidRPr="004B6C10">
        <w:rPr>
          <w:rFonts w:cs="Times New Roman"/>
          <w:sz w:val="28"/>
          <w:szCs w:val="28"/>
          <w:lang w:val="vi-VN"/>
        </w:rPr>
        <w:t>Thứ ba, tăng cường công tác kiểm tra, giám sát nội bộ</w:t>
      </w:r>
    </w:p>
    <w:p w14:paraId="09AD1C5D" w14:textId="77777777" w:rsidR="004D1C4C" w:rsidRPr="004B6C10" w:rsidRDefault="004D1C4C" w:rsidP="00513DC3">
      <w:pPr>
        <w:tabs>
          <w:tab w:val="left" w:pos="851"/>
        </w:tabs>
        <w:spacing w:after="0" w:line="312" w:lineRule="auto"/>
        <w:ind w:firstLine="567"/>
        <w:jc w:val="both"/>
        <w:rPr>
          <w:rFonts w:cs="Times New Roman"/>
          <w:sz w:val="28"/>
          <w:szCs w:val="28"/>
          <w:lang w:val="vi-VN"/>
        </w:rPr>
      </w:pPr>
      <w:r w:rsidRPr="004B6C10">
        <w:rPr>
          <w:rFonts w:cs="Times New Roman"/>
          <w:sz w:val="28"/>
          <w:szCs w:val="28"/>
          <w:lang w:val="vi-VN"/>
        </w:rPr>
        <w:t>Thứ tư, ứng dụng công nghệ thông tin và đẩy mạnh chuyển đổi số</w:t>
      </w:r>
    </w:p>
    <w:p w14:paraId="049B41C8" w14:textId="77777777" w:rsidR="004D1C4C" w:rsidRPr="00ED7671" w:rsidRDefault="004D1C4C" w:rsidP="00513DC3">
      <w:pPr>
        <w:tabs>
          <w:tab w:val="left" w:pos="851"/>
        </w:tabs>
        <w:spacing w:after="0" w:line="312" w:lineRule="auto"/>
        <w:ind w:firstLine="567"/>
        <w:jc w:val="both"/>
        <w:rPr>
          <w:rFonts w:cs="Times New Roman"/>
          <w:sz w:val="28"/>
          <w:szCs w:val="28"/>
          <w:lang w:val="vi-VN"/>
        </w:rPr>
      </w:pPr>
    </w:p>
    <w:p w14:paraId="53375A24" w14:textId="77777777" w:rsidR="004D1C4C" w:rsidRDefault="004D1C4C" w:rsidP="00513DC3">
      <w:pPr>
        <w:spacing w:after="0" w:line="312" w:lineRule="auto"/>
        <w:rPr>
          <w:rFonts w:cs="Times New Roman"/>
          <w:b/>
          <w:bCs/>
          <w:sz w:val="28"/>
          <w:szCs w:val="28"/>
          <w:lang w:val="vi-VN"/>
        </w:rPr>
      </w:pPr>
      <w:r w:rsidRPr="004C27B6">
        <w:rPr>
          <w:lang w:val="vi-VN"/>
        </w:rPr>
        <w:br w:type="page"/>
      </w:r>
    </w:p>
    <w:p w14:paraId="0D89F1AB" w14:textId="77777777" w:rsidR="004D1C4C" w:rsidRDefault="004D1C4C" w:rsidP="00513DC3">
      <w:pPr>
        <w:pStyle w:val="1"/>
        <w:spacing w:line="312" w:lineRule="auto"/>
      </w:pPr>
      <w:bookmarkStart w:id="88" w:name="_Toc206412346"/>
      <w:bookmarkStart w:id="89" w:name="_Toc211251578"/>
      <w:r w:rsidRPr="0079394D">
        <w:lastRenderedPageBreak/>
        <w:t>Tiểu kết chương 3</w:t>
      </w:r>
      <w:bookmarkEnd w:id="88"/>
      <w:bookmarkEnd w:id="89"/>
    </w:p>
    <w:p w14:paraId="0008F7C1" w14:textId="77777777" w:rsidR="004D1C4C" w:rsidRDefault="004D1C4C" w:rsidP="00513DC3">
      <w:pPr>
        <w:pStyle w:val="1"/>
        <w:spacing w:line="312" w:lineRule="auto"/>
      </w:pPr>
    </w:p>
    <w:p w14:paraId="7315574A" w14:textId="77777777" w:rsidR="004D1C4C"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4C07C4">
        <w:rPr>
          <w:sz w:val="28"/>
          <w:szCs w:val="28"/>
          <w:lang w:val="da-DK"/>
        </w:rPr>
        <w:t xml:space="preserve">Qua việc phân tích, đánh giá thực tiễn hoạt động kiểm sát của Viện kiểm sát nhân dân trong giải quyết các tranh chấp </w:t>
      </w:r>
      <w:r>
        <w:rPr>
          <w:sz w:val="28"/>
          <w:szCs w:val="28"/>
          <w:lang w:val="vi-VN"/>
        </w:rPr>
        <w:t>KDTM</w:t>
      </w:r>
      <w:r w:rsidRPr="004C07C4">
        <w:rPr>
          <w:sz w:val="28"/>
          <w:szCs w:val="28"/>
          <w:lang w:val="da-DK"/>
        </w:rPr>
        <w:t xml:space="preserve"> tại Tòa án, có thể nhận thấy </w:t>
      </w:r>
      <w:r>
        <w:rPr>
          <w:sz w:val="28"/>
          <w:szCs w:val="28"/>
          <w:lang w:val="vi-VN"/>
        </w:rPr>
        <w:t>hoạt động</w:t>
      </w:r>
      <w:r w:rsidRPr="004C07C4">
        <w:rPr>
          <w:sz w:val="28"/>
          <w:szCs w:val="28"/>
          <w:lang w:val="da-DK"/>
        </w:rPr>
        <w:t xml:space="preserve"> này đã đạt được những kết quả nhất định, góp phần bảo đảm tính đúng đắn, khách quan và tuân thủ pháp luật trong quá trình xét xử. Nhiều vụ án đã được kiểm sát chặt chẽ, kịp thời phát hiện sai sót, vi phạm tố tụng và kiến nghị khắc phục, qua đó nâng cao chất lượng giải quyết tranh chấp, bảo vệ quyền và lợi ích hợp pháp của các bên đương sự cũng như lợi ích của Nhà nước và xã hội.</w:t>
      </w:r>
      <w:r>
        <w:rPr>
          <w:sz w:val="28"/>
          <w:szCs w:val="28"/>
          <w:lang w:val="vi-VN"/>
        </w:rPr>
        <w:t xml:space="preserve"> </w:t>
      </w:r>
      <w:r w:rsidRPr="004C07C4">
        <w:rPr>
          <w:sz w:val="28"/>
          <w:szCs w:val="28"/>
          <w:lang w:val="da-DK"/>
        </w:rPr>
        <w:t>Tuy nhiên, thực tiễn cũng cho thấy vẫn còn tồn tại nhiều hạn chế</w:t>
      </w:r>
      <w:r>
        <w:rPr>
          <w:sz w:val="28"/>
          <w:szCs w:val="28"/>
          <w:lang w:val="vi-VN"/>
        </w:rPr>
        <w:t xml:space="preserve"> nhất định, mà nguyên nhân dẫn đến những hạn chế đó là </w:t>
      </w:r>
      <w:r w:rsidRPr="004C07C4">
        <w:rPr>
          <w:sz w:val="28"/>
          <w:szCs w:val="28"/>
          <w:lang w:val="da-DK"/>
        </w:rPr>
        <w:t>trình độ chuyên môn của một bộ phận kiểm sát viên chưa đồng đều, áp lực về khối lượng công việc lớn, điều kiện cơ sở vật chất và ứng dụng công nghệ thông tin chưa đáp ứng yêu cầu. Một số nguyên nhân chủ yếu xuất phát từ việc thiếu nguồn nhân lực chất lượng cao, chưa có cơ chế đào tạo chuyên sâu về lĩnh vực kinh doanh, thương mại, và chưa khai thác hiệu quả các công cụ hỗ trợ nghiệp vụ hiện đại.</w:t>
      </w:r>
    </w:p>
    <w:p w14:paraId="14C2AA39" w14:textId="77777777" w:rsidR="004D1C4C" w:rsidRPr="004C07C4" w:rsidRDefault="004D1C4C" w:rsidP="00513DC3">
      <w:pPr>
        <w:pStyle w:val="NormalWeb"/>
        <w:tabs>
          <w:tab w:val="left" w:pos="851"/>
        </w:tabs>
        <w:spacing w:before="0" w:beforeAutospacing="0" w:after="0" w:afterAutospacing="0" w:line="312" w:lineRule="auto"/>
        <w:ind w:firstLine="567"/>
        <w:jc w:val="both"/>
        <w:rPr>
          <w:sz w:val="28"/>
          <w:szCs w:val="28"/>
          <w:lang w:val="da-DK"/>
        </w:rPr>
      </w:pPr>
      <w:r>
        <w:rPr>
          <w:sz w:val="28"/>
          <w:szCs w:val="28"/>
          <w:lang w:val="vi-VN"/>
        </w:rPr>
        <w:t xml:space="preserve">Bên cạnh đó, </w:t>
      </w:r>
      <w:r w:rsidRPr="004C07C4">
        <w:rPr>
          <w:sz w:val="28"/>
          <w:szCs w:val="28"/>
          <w:lang w:val="da-DK"/>
        </w:rPr>
        <w:t xml:space="preserve">Chương 3 đã đề xuất hệ thống giải pháp đồng bộ, bao gồm: nâng cao năng lực chuyên môn của kiểm sát viên thông qua đào tạo, bồi dưỡng chuyên sâu; tăng cường ứng dụng công nghệ thông tin và số hóa hồ sơ vụ án; cải thiện cơ chế phối hợp giữa Viện kiểm sát và Tòa án; đồng thời bổ sung nguồn lực và hoàn thiện các quy định pháp luật liên quan. Việc thực hiện tốt các giải pháp này sẽ giúp hoạt động kiểm sát trong giải quyết tranh chấp </w:t>
      </w:r>
      <w:r>
        <w:rPr>
          <w:sz w:val="28"/>
          <w:szCs w:val="28"/>
          <w:lang w:val="vi-VN"/>
        </w:rPr>
        <w:t>KDTM</w:t>
      </w:r>
      <w:r w:rsidRPr="004C07C4">
        <w:rPr>
          <w:sz w:val="28"/>
          <w:szCs w:val="28"/>
          <w:lang w:val="da-DK"/>
        </w:rPr>
        <w:t xml:space="preserve"> trở nên hiệu quả hơn, đáp ứng yêu cầu cải cách tư pháp và sự phát triển của nền kinh tế thị trường định hướng xã hội chủ nghĩa ở Việt Nam.</w:t>
      </w:r>
    </w:p>
    <w:p w14:paraId="0B090309" w14:textId="77777777" w:rsidR="004D1C4C" w:rsidRDefault="004D1C4C" w:rsidP="00513DC3">
      <w:pPr>
        <w:tabs>
          <w:tab w:val="left" w:pos="851"/>
        </w:tabs>
        <w:spacing w:after="0" w:line="312" w:lineRule="auto"/>
        <w:ind w:firstLine="567"/>
        <w:jc w:val="both"/>
        <w:rPr>
          <w:rFonts w:cs="Times New Roman"/>
          <w:b/>
          <w:bCs/>
          <w:sz w:val="28"/>
          <w:szCs w:val="28"/>
          <w:lang w:val="da-DK"/>
        </w:rPr>
      </w:pPr>
    </w:p>
    <w:p w14:paraId="73C617D4" w14:textId="77777777" w:rsidR="004D1C4C" w:rsidRPr="0079394D" w:rsidRDefault="004D1C4C" w:rsidP="00513DC3">
      <w:pPr>
        <w:tabs>
          <w:tab w:val="left" w:pos="851"/>
        </w:tabs>
        <w:spacing w:after="0" w:line="312" w:lineRule="auto"/>
        <w:ind w:firstLine="567"/>
        <w:jc w:val="both"/>
        <w:rPr>
          <w:rFonts w:cs="Times New Roman"/>
          <w:b/>
          <w:bCs/>
          <w:sz w:val="28"/>
          <w:szCs w:val="28"/>
          <w:lang w:val="da-DK"/>
        </w:rPr>
      </w:pPr>
    </w:p>
    <w:p w14:paraId="118D1CA0" w14:textId="77777777" w:rsidR="004D1C4C" w:rsidRDefault="004D1C4C" w:rsidP="00513DC3">
      <w:pPr>
        <w:spacing w:after="0" w:line="312" w:lineRule="auto"/>
        <w:rPr>
          <w:rFonts w:cs="Times New Roman"/>
          <w:b/>
          <w:bCs/>
          <w:sz w:val="28"/>
          <w:szCs w:val="28"/>
          <w:lang w:val="da-DK"/>
        </w:rPr>
      </w:pPr>
      <w:r>
        <w:rPr>
          <w:rFonts w:cs="Times New Roman"/>
          <w:b/>
          <w:bCs/>
          <w:sz w:val="28"/>
          <w:szCs w:val="28"/>
          <w:lang w:val="da-DK"/>
        </w:rPr>
        <w:br w:type="page"/>
      </w:r>
    </w:p>
    <w:p w14:paraId="6D8FDC4C" w14:textId="77777777" w:rsidR="004D1C4C" w:rsidRDefault="004D1C4C" w:rsidP="00513DC3">
      <w:pPr>
        <w:pStyle w:val="1"/>
        <w:spacing w:line="312" w:lineRule="auto"/>
      </w:pPr>
      <w:bookmarkStart w:id="90" w:name="_Toc206412347"/>
      <w:bookmarkStart w:id="91" w:name="_Toc211251579"/>
      <w:r w:rsidRPr="0079394D">
        <w:lastRenderedPageBreak/>
        <w:t>KẾT LUẬN</w:t>
      </w:r>
      <w:bookmarkEnd w:id="90"/>
      <w:bookmarkEnd w:id="91"/>
    </w:p>
    <w:p w14:paraId="430335F6" w14:textId="77777777" w:rsidR="004D1C4C" w:rsidRDefault="004D1C4C" w:rsidP="00513DC3">
      <w:pPr>
        <w:pStyle w:val="1"/>
        <w:spacing w:line="312" w:lineRule="auto"/>
      </w:pPr>
    </w:p>
    <w:p w14:paraId="6D39FD00" w14:textId="60F380C6" w:rsidR="004D1C4C" w:rsidRPr="00674ADD"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674ADD">
        <w:rPr>
          <w:sz w:val="28"/>
          <w:szCs w:val="28"/>
          <w:lang w:val="da-DK"/>
        </w:rPr>
        <w:t xml:space="preserve">Qua quá trình nghiên cứu, đề </w:t>
      </w:r>
      <w:r>
        <w:rPr>
          <w:sz w:val="28"/>
          <w:szCs w:val="28"/>
          <w:lang w:val="vi-VN"/>
        </w:rPr>
        <w:t xml:space="preserve">án </w:t>
      </w:r>
      <w:r w:rsidRPr="00674ADD">
        <w:rPr>
          <w:sz w:val="28"/>
          <w:szCs w:val="28"/>
          <w:lang w:val="da-DK"/>
        </w:rPr>
        <w:t xml:space="preserve">đã hệ thống hóa cơ sở lý luận về hoạt động kiểm sát trong lĩnh vực này; phân tích các quy định pháp luật hiện hành; đánh giá thực tiễn thực hiện </w:t>
      </w:r>
      <w:r>
        <w:rPr>
          <w:sz w:val="28"/>
          <w:szCs w:val="28"/>
          <w:lang w:val="vi-VN"/>
        </w:rPr>
        <w:t>hoạt động</w:t>
      </w:r>
      <w:r w:rsidRPr="00674ADD">
        <w:rPr>
          <w:sz w:val="28"/>
          <w:szCs w:val="28"/>
          <w:lang w:val="da-DK"/>
        </w:rPr>
        <w:t xml:space="preserve"> kiểm sát giải quyết tranh chấp </w:t>
      </w:r>
      <w:r>
        <w:rPr>
          <w:sz w:val="28"/>
          <w:szCs w:val="28"/>
          <w:lang w:val="vi-VN"/>
        </w:rPr>
        <w:t>KDTM</w:t>
      </w:r>
      <w:r w:rsidRPr="00674ADD">
        <w:rPr>
          <w:sz w:val="28"/>
          <w:szCs w:val="28"/>
          <w:lang w:val="da-DK"/>
        </w:rPr>
        <w:t xml:space="preserve"> của Viện kiểm sát nhân dân; đồng thời chỉ ra những kết quả đạt được, hạn chế và nguyên nhân của những hạn chế đó.</w:t>
      </w:r>
    </w:p>
    <w:p w14:paraId="64ABD2A6" w14:textId="78A00D69" w:rsidR="004D1C4C" w:rsidRPr="00674ADD"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674ADD">
        <w:rPr>
          <w:sz w:val="28"/>
          <w:szCs w:val="28"/>
          <w:lang w:val="da-DK"/>
        </w:rPr>
        <w:t xml:space="preserve">Thực tiễn cho thấy, mặc dù hoạt động kiểm sát đã đạt nhiều kết quả tích cực, như tăng cường phát hiện và khắc phục vi phạm, bảo đảm trình tự, thủ tục tố tụng được thực hiện đúng quy định, nhưng vẫn còn tồn tại không ít khó khăn, như: trình độ chuyên môn và kinh nghiệm thực tiễn của một bộ phận kiểm sát viên chưa đồng đều; áp lực khối lượng công việc lớn; ứng dụng công nghệ thông tin chưa đồng bộ; sự phối hợp giữa Viện kiểm sát và các cơ quan tiến hành tố tụng khác chưa thật sự chặt chẽ và hiệu quả. </w:t>
      </w:r>
    </w:p>
    <w:p w14:paraId="2EBD08A4" w14:textId="77777777" w:rsidR="004D1C4C" w:rsidRPr="00674ADD" w:rsidRDefault="004D1C4C" w:rsidP="00513DC3">
      <w:pPr>
        <w:pStyle w:val="NormalWeb"/>
        <w:tabs>
          <w:tab w:val="left" w:pos="851"/>
        </w:tabs>
        <w:spacing w:before="0" w:beforeAutospacing="0" w:after="0" w:afterAutospacing="0" w:line="312" w:lineRule="auto"/>
        <w:ind w:firstLine="567"/>
        <w:jc w:val="both"/>
        <w:rPr>
          <w:sz w:val="28"/>
          <w:szCs w:val="28"/>
          <w:lang w:val="da-DK"/>
        </w:rPr>
      </w:pPr>
      <w:r w:rsidRPr="00674ADD">
        <w:rPr>
          <w:sz w:val="28"/>
          <w:szCs w:val="28"/>
          <w:lang w:val="da-DK"/>
        </w:rPr>
        <w:t>Trên cơ sở những phân tích và đánh giá, đề tài đã đề xuất các giải pháp chủ yếu, bao gồm: hoàn thiện quy định pháp luật về kiểm sát việc giải quyết tranh chấp kinh doanh thương mại; tăng cường đào tạo, bồi dưỡng chuyên môn chuyên sâu cho kiểm sát viên; nâng cao hiệu quả ứng dụng công nghệ thông tin và số hóa hồ sơ; phân bổ hợp lý nguồn nhân lực; tăng cường cơ chế phối hợp giữa Viện kiểm sát và Tòa án; và đẩy mạnh công tác tổng kết thực tiễn, trao đổi nghiệp vụ.</w:t>
      </w:r>
    </w:p>
    <w:p w14:paraId="36F3C206" w14:textId="4B35F03B" w:rsidR="004D1C4C" w:rsidRDefault="004D1C4C" w:rsidP="00513DC3">
      <w:pPr>
        <w:pStyle w:val="NormalWeb"/>
        <w:tabs>
          <w:tab w:val="left" w:pos="851"/>
        </w:tabs>
        <w:spacing w:before="0" w:beforeAutospacing="0" w:after="0" w:afterAutospacing="0" w:line="312" w:lineRule="auto"/>
        <w:ind w:firstLine="567"/>
        <w:jc w:val="both"/>
        <w:rPr>
          <w:b/>
          <w:bCs/>
          <w:sz w:val="28"/>
          <w:szCs w:val="28"/>
          <w:lang w:val="da-DK"/>
        </w:rPr>
        <w:sectPr w:rsidR="004D1C4C" w:rsidSect="005F020A">
          <w:headerReference w:type="default" r:id="rId10"/>
          <w:footerReference w:type="default" r:id="rId11"/>
          <w:pgSz w:w="11907" w:h="16840" w:code="9"/>
          <w:pgMar w:top="1985" w:right="1134" w:bottom="1701" w:left="1985" w:header="720" w:footer="720" w:gutter="0"/>
          <w:pgNumType w:start="1"/>
          <w:cols w:space="720"/>
          <w:docGrid w:linePitch="360"/>
        </w:sectPr>
      </w:pPr>
      <w:r w:rsidRPr="00674ADD">
        <w:rPr>
          <w:sz w:val="28"/>
          <w:szCs w:val="28"/>
          <w:lang w:val="da-DK"/>
        </w:rPr>
        <w:t xml:space="preserve">Với những giải pháp này, hoạt động kiểm sát của Viện kiểm sát nhân dân trong giải quyết tranh chấp </w:t>
      </w:r>
      <w:r>
        <w:rPr>
          <w:sz w:val="28"/>
          <w:szCs w:val="28"/>
          <w:lang w:val="vi-VN"/>
        </w:rPr>
        <w:t>KDTM</w:t>
      </w:r>
      <w:r w:rsidRPr="00674ADD">
        <w:rPr>
          <w:sz w:val="28"/>
          <w:szCs w:val="28"/>
          <w:lang w:val="da-DK"/>
        </w:rPr>
        <w:t xml:space="preserve"> tại Tòa án sẽ ngày càng được nâng cao về chất lượng và hiệu quả, góp phần bảo đảm pháp luật được thực hiện thống nhất, công bằng, minh bạch, đồng thời tạo lập môi trường pháp lý ổn định, thuận lợi cho sự phát triển bền vững của nền kinh tế thị trường định hướng xã hội chủ nghĩa ở </w:t>
      </w:r>
      <w:r w:rsidR="004B6C10">
        <w:rPr>
          <w:sz w:val="28"/>
          <w:szCs w:val="28"/>
          <w:lang w:val="da-DK"/>
        </w:rPr>
        <w:t xml:space="preserve"> Việt Nam.</w:t>
      </w:r>
    </w:p>
    <w:p w14:paraId="70DBE134" w14:textId="77777777" w:rsidR="00F932C6" w:rsidRPr="004B6C10" w:rsidRDefault="00F932C6" w:rsidP="00513DC3">
      <w:pPr>
        <w:tabs>
          <w:tab w:val="left" w:pos="851"/>
          <w:tab w:val="left" w:pos="993"/>
        </w:tabs>
        <w:spacing w:after="0" w:line="312" w:lineRule="auto"/>
        <w:jc w:val="both"/>
        <w:rPr>
          <w:lang w:val="da-DK"/>
        </w:rPr>
      </w:pPr>
    </w:p>
    <w:sectPr w:rsidR="00F932C6" w:rsidRPr="004B6C10" w:rsidSect="005F020A">
      <w:footerReference w:type="default" r:id="rId12"/>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F2A37" w14:textId="77777777" w:rsidR="008F2E63" w:rsidRDefault="008F2E63" w:rsidP="004D1C4C">
      <w:pPr>
        <w:spacing w:after="0" w:line="240" w:lineRule="auto"/>
      </w:pPr>
      <w:r>
        <w:separator/>
      </w:r>
    </w:p>
  </w:endnote>
  <w:endnote w:type="continuationSeparator" w:id="0">
    <w:p w14:paraId="69D38833" w14:textId="77777777" w:rsidR="008F2E63" w:rsidRDefault="008F2E63" w:rsidP="004D1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BoldMT">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Segoe Print"/>
    <w:charset w:val="00"/>
    <w:family w:val="auto"/>
    <w:pitch w:val="default"/>
  </w:font>
  <w:font w:name="TimesNewRomanPS-BoldItalicM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A24D1" w14:textId="77777777" w:rsidR="004D1C4C" w:rsidRDefault="004D1C4C">
    <w:pPr>
      <w:pStyle w:val="Footer"/>
      <w:jc w:val="center"/>
    </w:pPr>
  </w:p>
  <w:p w14:paraId="39632218" w14:textId="77777777" w:rsidR="004D1C4C" w:rsidRDefault="004D1C4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509811"/>
      <w:docPartObj>
        <w:docPartGallery w:val="Page Numbers (Bottom of Page)"/>
        <w:docPartUnique/>
      </w:docPartObj>
    </w:sdtPr>
    <w:sdtEndPr>
      <w:rPr>
        <w:noProof/>
      </w:rPr>
    </w:sdtEndPr>
    <w:sdtContent>
      <w:p w14:paraId="62B61397" w14:textId="7BF375E4" w:rsidR="004D1C4C" w:rsidRDefault="004D1C4C">
        <w:pPr>
          <w:pStyle w:val="Footer"/>
          <w:jc w:val="center"/>
        </w:pPr>
        <w:r>
          <w:fldChar w:fldCharType="begin"/>
        </w:r>
        <w:r>
          <w:instrText xml:space="preserve"> PAGE   \* MERGEFORMAT </w:instrText>
        </w:r>
        <w:r>
          <w:fldChar w:fldCharType="separate"/>
        </w:r>
        <w:r w:rsidR="00513DC3">
          <w:rPr>
            <w:noProof/>
          </w:rPr>
          <w:t>21</w:t>
        </w:r>
        <w:r>
          <w:rPr>
            <w:noProof/>
          </w:rPr>
          <w:fldChar w:fldCharType="end"/>
        </w:r>
      </w:p>
    </w:sdtContent>
  </w:sdt>
  <w:p w14:paraId="7E1A6E81" w14:textId="77777777" w:rsidR="004D1C4C" w:rsidRDefault="004D1C4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26702" w14:textId="77777777" w:rsidR="005F020A" w:rsidRDefault="008F2E63">
    <w:pPr>
      <w:pStyle w:val="Footer"/>
      <w:jc w:val="center"/>
    </w:pPr>
  </w:p>
  <w:p w14:paraId="7AB6A69E" w14:textId="77777777" w:rsidR="005F020A" w:rsidRDefault="008F2E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CFC78" w14:textId="77777777" w:rsidR="008F2E63" w:rsidRDefault="008F2E63" w:rsidP="004D1C4C">
      <w:pPr>
        <w:spacing w:after="0" w:line="240" w:lineRule="auto"/>
      </w:pPr>
      <w:r>
        <w:separator/>
      </w:r>
    </w:p>
  </w:footnote>
  <w:footnote w:type="continuationSeparator" w:id="0">
    <w:p w14:paraId="7970FB99" w14:textId="77777777" w:rsidR="008F2E63" w:rsidRDefault="008F2E63" w:rsidP="004D1C4C">
      <w:pPr>
        <w:spacing w:after="0" w:line="240" w:lineRule="auto"/>
      </w:pPr>
      <w:r>
        <w:continuationSeparator/>
      </w:r>
    </w:p>
  </w:footnote>
  <w:footnote w:id="1">
    <w:p w14:paraId="329E186A" w14:textId="77777777" w:rsidR="004D1C4C" w:rsidRPr="005F020A" w:rsidRDefault="004D1C4C" w:rsidP="004D1C4C">
      <w:pPr>
        <w:pStyle w:val="FootnoteText"/>
        <w:jc w:val="both"/>
        <w:rPr>
          <w:lang w:val="vi-VN"/>
        </w:rPr>
      </w:pPr>
      <w:r w:rsidRPr="005F020A">
        <w:rPr>
          <w:rStyle w:val="FootnoteReference"/>
        </w:rPr>
        <w:footnoteRef/>
      </w:r>
      <w:r w:rsidRPr="005F020A">
        <w:rPr>
          <w:lang w:val="vi-VN"/>
        </w:rPr>
        <w:t xml:space="preserve"> </w:t>
      </w:r>
      <w:bookmarkStart w:id="77" w:name="_Hlk205961747"/>
      <w:r w:rsidRPr="005F020A">
        <w:rPr>
          <w:lang w:val="vi-VN"/>
        </w:rPr>
        <w:t xml:space="preserve">Báo Gia Lai, Ngành Kiểm sát nhân dân tỉnh Gia Lai triển khai nhiệm vụ năm 2025, </w:t>
      </w:r>
      <w:hyperlink r:id="rId1" w:history="1">
        <w:r w:rsidRPr="005F020A">
          <w:rPr>
            <w:rStyle w:val="Hyperlink"/>
            <w:lang w:val="vi-VN"/>
          </w:rPr>
          <w:t>https://baogialai.com.vn/nganh-kiem-sat-nhan-dan-tinh-gia-lai-trien-khai-nhiem-vu-nam-2025-post306571.html</w:t>
        </w:r>
      </w:hyperlink>
      <w:r w:rsidRPr="005F020A">
        <w:rPr>
          <w:lang w:val="vi-VN"/>
        </w:rPr>
        <w:t>, truy cập 5/7/2025.</w:t>
      </w:r>
      <w:bookmarkEnd w:id="77"/>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850F" w14:textId="77777777" w:rsidR="004D1C4C" w:rsidRDefault="004D1C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B6A8"/>
    <w:multiLevelType w:val="hybridMultilevel"/>
    <w:tmpl w:val="EDAEC184"/>
    <w:lvl w:ilvl="0" w:tplc="7B68C50A">
      <w:start w:val="1"/>
      <w:numFmt w:val="bullet"/>
      <w:lvlText w:val="-"/>
      <w:lvlJc w:val="left"/>
      <w:pPr>
        <w:ind w:left="0" w:firstLine="0"/>
      </w:pPr>
    </w:lvl>
    <w:lvl w:ilvl="1" w:tplc="A6324A98">
      <w:numFmt w:val="decimal"/>
      <w:lvlText w:val=""/>
      <w:lvlJc w:val="left"/>
      <w:pPr>
        <w:ind w:left="0" w:firstLine="0"/>
      </w:pPr>
    </w:lvl>
    <w:lvl w:ilvl="2" w:tplc="1C9E29EA">
      <w:numFmt w:val="decimal"/>
      <w:lvlText w:val=""/>
      <w:lvlJc w:val="left"/>
      <w:pPr>
        <w:ind w:left="0" w:firstLine="0"/>
      </w:pPr>
    </w:lvl>
    <w:lvl w:ilvl="3" w:tplc="47AE3CC6">
      <w:numFmt w:val="decimal"/>
      <w:lvlText w:val=""/>
      <w:lvlJc w:val="left"/>
      <w:pPr>
        <w:ind w:left="0" w:firstLine="0"/>
      </w:pPr>
    </w:lvl>
    <w:lvl w:ilvl="4" w:tplc="F43C22FC">
      <w:numFmt w:val="decimal"/>
      <w:lvlText w:val=""/>
      <w:lvlJc w:val="left"/>
      <w:pPr>
        <w:ind w:left="0" w:firstLine="0"/>
      </w:pPr>
    </w:lvl>
    <w:lvl w:ilvl="5" w:tplc="AA527B40">
      <w:numFmt w:val="decimal"/>
      <w:lvlText w:val=""/>
      <w:lvlJc w:val="left"/>
      <w:pPr>
        <w:ind w:left="0" w:firstLine="0"/>
      </w:pPr>
    </w:lvl>
    <w:lvl w:ilvl="6" w:tplc="ACB66308">
      <w:numFmt w:val="decimal"/>
      <w:lvlText w:val=""/>
      <w:lvlJc w:val="left"/>
      <w:pPr>
        <w:ind w:left="0" w:firstLine="0"/>
      </w:pPr>
    </w:lvl>
    <w:lvl w:ilvl="7" w:tplc="8A205BEA">
      <w:numFmt w:val="decimal"/>
      <w:lvlText w:val=""/>
      <w:lvlJc w:val="left"/>
      <w:pPr>
        <w:ind w:left="0" w:firstLine="0"/>
      </w:pPr>
    </w:lvl>
    <w:lvl w:ilvl="8" w:tplc="7D163804">
      <w:numFmt w:val="decimal"/>
      <w:lvlText w:val=""/>
      <w:lvlJc w:val="left"/>
      <w:pPr>
        <w:ind w:left="0" w:firstLine="0"/>
      </w:pPr>
    </w:lvl>
  </w:abstractNum>
  <w:abstractNum w:abstractNumId="1" w15:restartNumberingAfterBreak="0">
    <w:nsid w:val="0D897431"/>
    <w:multiLevelType w:val="multilevel"/>
    <w:tmpl w:val="F418EC0A"/>
    <w:lvl w:ilvl="0">
      <w:start w:val="1"/>
      <w:numFmt w:val="decimal"/>
      <w:lvlText w:val="%1."/>
      <w:lvlJc w:val="left"/>
      <w:pPr>
        <w:ind w:left="420" w:hanging="420"/>
      </w:pPr>
      <w:rPr>
        <w:rFonts w:hint="default"/>
        <w:b/>
      </w:rPr>
    </w:lvl>
    <w:lvl w:ilvl="1">
      <w:start w:val="1"/>
      <w:numFmt w:val="decimal"/>
      <w:lvlText w:val="%1.%2."/>
      <w:lvlJc w:val="left"/>
      <w:pPr>
        <w:ind w:left="1286" w:hanging="720"/>
      </w:pPr>
      <w:rPr>
        <w:rFonts w:hint="default"/>
        <w:b/>
      </w:rPr>
    </w:lvl>
    <w:lvl w:ilvl="2">
      <w:start w:val="1"/>
      <w:numFmt w:val="decimal"/>
      <w:lvlText w:val="%1.%2.%3."/>
      <w:lvlJc w:val="left"/>
      <w:pPr>
        <w:ind w:left="1852" w:hanging="720"/>
      </w:pPr>
      <w:rPr>
        <w:rFonts w:hint="default"/>
        <w:b w:val="0"/>
        <w:bCs/>
      </w:rPr>
    </w:lvl>
    <w:lvl w:ilvl="3">
      <w:start w:val="1"/>
      <w:numFmt w:val="decimal"/>
      <w:lvlText w:val="%1.%2.%3.%4."/>
      <w:lvlJc w:val="left"/>
      <w:pPr>
        <w:ind w:left="2778" w:hanging="1080"/>
      </w:pPr>
      <w:rPr>
        <w:rFonts w:hint="default"/>
        <w:b/>
      </w:rPr>
    </w:lvl>
    <w:lvl w:ilvl="4">
      <w:start w:val="1"/>
      <w:numFmt w:val="decimal"/>
      <w:lvlText w:val="%1.%2.%3.%4.%5."/>
      <w:lvlJc w:val="left"/>
      <w:pPr>
        <w:ind w:left="3344" w:hanging="1080"/>
      </w:pPr>
      <w:rPr>
        <w:rFonts w:hint="default"/>
        <w:b/>
      </w:rPr>
    </w:lvl>
    <w:lvl w:ilvl="5">
      <w:start w:val="1"/>
      <w:numFmt w:val="decimal"/>
      <w:lvlText w:val="%1.%2.%3.%4.%5.%6."/>
      <w:lvlJc w:val="left"/>
      <w:pPr>
        <w:ind w:left="4270" w:hanging="1440"/>
      </w:pPr>
      <w:rPr>
        <w:rFonts w:hint="default"/>
        <w:b/>
      </w:rPr>
    </w:lvl>
    <w:lvl w:ilvl="6">
      <w:start w:val="1"/>
      <w:numFmt w:val="decimal"/>
      <w:lvlText w:val="%1.%2.%3.%4.%5.%6.%7."/>
      <w:lvlJc w:val="left"/>
      <w:pPr>
        <w:ind w:left="5196" w:hanging="1800"/>
      </w:pPr>
      <w:rPr>
        <w:rFonts w:hint="default"/>
        <w:b/>
      </w:rPr>
    </w:lvl>
    <w:lvl w:ilvl="7">
      <w:start w:val="1"/>
      <w:numFmt w:val="decimal"/>
      <w:lvlText w:val="%1.%2.%3.%4.%5.%6.%7.%8."/>
      <w:lvlJc w:val="left"/>
      <w:pPr>
        <w:ind w:left="5762" w:hanging="1800"/>
      </w:pPr>
      <w:rPr>
        <w:rFonts w:hint="default"/>
        <w:b/>
      </w:rPr>
    </w:lvl>
    <w:lvl w:ilvl="8">
      <w:start w:val="1"/>
      <w:numFmt w:val="decimal"/>
      <w:lvlText w:val="%1.%2.%3.%4.%5.%6.%7.%8.%9."/>
      <w:lvlJc w:val="left"/>
      <w:pPr>
        <w:ind w:left="6688" w:hanging="2160"/>
      </w:pPr>
      <w:rPr>
        <w:rFonts w:hint="default"/>
        <w:b/>
      </w:rPr>
    </w:lvl>
  </w:abstractNum>
  <w:abstractNum w:abstractNumId="2" w15:restartNumberingAfterBreak="0">
    <w:nsid w:val="0E3F4239"/>
    <w:multiLevelType w:val="multilevel"/>
    <w:tmpl w:val="753875D8"/>
    <w:lvl w:ilvl="0">
      <w:start w:val="1"/>
      <w:numFmt w:val="decimal"/>
      <w:lvlText w:val="%1."/>
      <w:lvlJc w:val="left"/>
      <w:pPr>
        <w:ind w:left="770" w:hanging="770"/>
      </w:pPr>
      <w:rPr>
        <w:rFonts w:hint="default"/>
      </w:rPr>
    </w:lvl>
    <w:lvl w:ilvl="1">
      <w:start w:val="1"/>
      <w:numFmt w:val="decimal"/>
      <w:lvlText w:val="%1.%2."/>
      <w:lvlJc w:val="left"/>
      <w:pPr>
        <w:ind w:left="1053" w:hanging="770"/>
      </w:pPr>
      <w:rPr>
        <w:rFonts w:hint="default"/>
      </w:rPr>
    </w:lvl>
    <w:lvl w:ilvl="2">
      <w:start w:val="13"/>
      <w:numFmt w:val="decimal"/>
      <w:lvlText w:val="%1.%2.%3."/>
      <w:lvlJc w:val="left"/>
      <w:pPr>
        <w:ind w:left="1336" w:hanging="77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10233C99"/>
    <w:multiLevelType w:val="hybridMultilevel"/>
    <w:tmpl w:val="58CAAB82"/>
    <w:lvl w:ilvl="0" w:tplc="4D60D04C">
      <w:start w:val="3"/>
      <w:numFmt w:val="decimal"/>
      <w:lvlText w:val="%1"/>
      <w:lvlJc w:val="left"/>
      <w:pPr>
        <w:ind w:left="0" w:firstLine="0"/>
      </w:pPr>
    </w:lvl>
    <w:lvl w:ilvl="1" w:tplc="8438E982">
      <w:numFmt w:val="decimal"/>
      <w:lvlText w:val=""/>
      <w:lvlJc w:val="left"/>
      <w:pPr>
        <w:ind w:left="0" w:firstLine="0"/>
      </w:pPr>
    </w:lvl>
    <w:lvl w:ilvl="2" w:tplc="E8BC301C">
      <w:numFmt w:val="decimal"/>
      <w:lvlText w:val=""/>
      <w:lvlJc w:val="left"/>
      <w:pPr>
        <w:ind w:left="0" w:firstLine="0"/>
      </w:pPr>
    </w:lvl>
    <w:lvl w:ilvl="3" w:tplc="E7D8D42E">
      <w:numFmt w:val="decimal"/>
      <w:lvlText w:val=""/>
      <w:lvlJc w:val="left"/>
      <w:pPr>
        <w:ind w:left="0" w:firstLine="0"/>
      </w:pPr>
    </w:lvl>
    <w:lvl w:ilvl="4" w:tplc="95C88BC4">
      <w:numFmt w:val="decimal"/>
      <w:lvlText w:val=""/>
      <w:lvlJc w:val="left"/>
      <w:pPr>
        <w:ind w:left="0" w:firstLine="0"/>
      </w:pPr>
    </w:lvl>
    <w:lvl w:ilvl="5" w:tplc="78829EC2">
      <w:numFmt w:val="decimal"/>
      <w:lvlText w:val=""/>
      <w:lvlJc w:val="left"/>
      <w:pPr>
        <w:ind w:left="0" w:firstLine="0"/>
      </w:pPr>
    </w:lvl>
    <w:lvl w:ilvl="6" w:tplc="143C99D2">
      <w:numFmt w:val="decimal"/>
      <w:lvlText w:val=""/>
      <w:lvlJc w:val="left"/>
      <w:pPr>
        <w:ind w:left="0" w:firstLine="0"/>
      </w:pPr>
    </w:lvl>
    <w:lvl w:ilvl="7" w:tplc="9F586DEE">
      <w:numFmt w:val="decimal"/>
      <w:lvlText w:val=""/>
      <w:lvlJc w:val="left"/>
      <w:pPr>
        <w:ind w:left="0" w:firstLine="0"/>
      </w:pPr>
    </w:lvl>
    <w:lvl w:ilvl="8" w:tplc="BAAE5612">
      <w:numFmt w:val="decimal"/>
      <w:lvlText w:val=""/>
      <w:lvlJc w:val="left"/>
      <w:pPr>
        <w:ind w:left="0" w:firstLine="0"/>
      </w:pPr>
    </w:lvl>
  </w:abstractNum>
  <w:abstractNum w:abstractNumId="4" w15:restartNumberingAfterBreak="0">
    <w:nsid w:val="15B5AF5C"/>
    <w:multiLevelType w:val="hybridMultilevel"/>
    <w:tmpl w:val="11AE9F74"/>
    <w:lvl w:ilvl="0" w:tplc="A9989C8A">
      <w:start w:val="259"/>
      <w:numFmt w:val="decimal"/>
      <w:lvlText w:val="%1"/>
      <w:lvlJc w:val="left"/>
      <w:pPr>
        <w:ind w:left="0" w:firstLine="0"/>
      </w:pPr>
    </w:lvl>
    <w:lvl w:ilvl="1" w:tplc="D6E49DFC">
      <w:numFmt w:val="decimal"/>
      <w:lvlText w:val=""/>
      <w:lvlJc w:val="left"/>
      <w:pPr>
        <w:ind w:left="0" w:firstLine="0"/>
      </w:pPr>
    </w:lvl>
    <w:lvl w:ilvl="2" w:tplc="60DA1826">
      <w:numFmt w:val="decimal"/>
      <w:lvlText w:val=""/>
      <w:lvlJc w:val="left"/>
      <w:pPr>
        <w:ind w:left="0" w:firstLine="0"/>
      </w:pPr>
    </w:lvl>
    <w:lvl w:ilvl="3" w:tplc="CE82EB04">
      <w:numFmt w:val="decimal"/>
      <w:lvlText w:val=""/>
      <w:lvlJc w:val="left"/>
      <w:pPr>
        <w:ind w:left="0" w:firstLine="0"/>
      </w:pPr>
    </w:lvl>
    <w:lvl w:ilvl="4" w:tplc="A6164ABC">
      <w:numFmt w:val="decimal"/>
      <w:lvlText w:val=""/>
      <w:lvlJc w:val="left"/>
      <w:pPr>
        <w:ind w:left="0" w:firstLine="0"/>
      </w:pPr>
    </w:lvl>
    <w:lvl w:ilvl="5" w:tplc="746A7E72">
      <w:numFmt w:val="decimal"/>
      <w:lvlText w:val=""/>
      <w:lvlJc w:val="left"/>
      <w:pPr>
        <w:ind w:left="0" w:firstLine="0"/>
      </w:pPr>
    </w:lvl>
    <w:lvl w:ilvl="6" w:tplc="4E1627B4">
      <w:numFmt w:val="decimal"/>
      <w:lvlText w:val=""/>
      <w:lvlJc w:val="left"/>
      <w:pPr>
        <w:ind w:left="0" w:firstLine="0"/>
      </w:pPr>
    </w:lvl>
    <w:lvl w:ilvl="7" w:tplc="851633F0">
      <w:numFmt w:val="decimal"/>
      <w:lvlText w:val=""/>
      <w:lvlJc w:val="left"/>
      <w:pPr>
        <w:ind w:left="0" w:firstLine="0"/>
      </w:pPr>
    </w:lvl>
    <w:lvl w:ilvl="8" w:tplc="D57CACE2">
      <w:numFmt w:val="decimal"/>
      <w:lvlText w:val=""/>
      <w:lvlJc w:val="left"/>
      <w:pPr>
        <w:ind w:left="0" w:firstLine="0"/>
      </w:pPr>
    </w:lvl>
  </w:abstractNum>
  <w:abstractNum w:abstractNumId="5" w15:restartNumberingAfterBreak="0">
    <w:nsid w:val="18744A4B"/>
    <w:multiLevelType w:val="multilevel"/>
    <w:tmpl w:val="6D446260"/>
    <w:lvl w:ilvl="0">
      <w:start w:val="1"/>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6" w15:restartNumberingAfterBreak="0">
    <w:nsid w:val="1DAC12BA"/>
    <w:multiLevelType w:val="multilevel"/>
    <w:tmpl w:val="43DCB6DA"/>
    <w:lvl w:ilvl="0">
      <w:start w:val="1"/>
      <w:numFmt w:val="decimal"/>
      <w:lvlText w:val="%1"/>
      <w:lvlJc w:val="left"/>
      <w:pPr>
        <w:ind w:left="630" w:hanging="630"/>
      </w:pPr>
      <w:rPr>
        <w:rFonts w:hint="default"/>
        <w:b w:val="0"/>
      </w:rPr>
    </w:lvl>
    <w:lvl w:ilvl="1">
      <w:start w:val="1"/>
      <w:numFmt w:val="decimal"/>
      <w:lvlText w:val="%1.%2"/>
      <w:lvlJc w:val="left"/>
      <w:pPr>
        <w:ind w:left="913" w:hanging="630"/>
      </w:pPr>
      <w:rPr>
        <w:rFonts w:hint="default"/>
        <w:b w:val="0"/>
      </w:rPr>
    </w:lvl>
    <w:lvl w:ilvl="2">
      <w:start w:val="1"/>
      <w:numFmt w:val="decimal"/>
      <w:lvlText w:val="%1.%2.%3"/>
      <w:lvlJc w:val="left"/>
      <w:pPr>
        <w:ind w:left="1530" w:hanging="720"/>
      </w:pPr>
      <w:rPr>
        <w:rFonts w:hint="default"/>
        <w:b/>
        <w:bCs/>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7" w15:restartNumberingAfterBreak="0">
    <w:nsid w:val="2F305DEF"/>
    <w:multiLevelType w:val="hybridMultilevel"/>
    <w:tmpl w:val="E31C2A02"/>
    <w:lvl w:ilvl="0" w:tplc="F9ACFBE8">
      <w:start w:val="17"/>
      <w:numFmt w:val="decimal"/>
      <w:lvlText w:val="%1"/>
      <w:lvlJc w:val="left"/>
      <w:pPr>
        <w:ind w:left="0" w:firstLine="0"/>
      </w:pPr>
    </w:lvl>
    <w:lvl w:ilvl="1" w:tplc="A5927726">
      <w:numFmt w:val="decimal"/>
      <w:lvlText w:val=""/>
      <w:lvlJc w:val="left"/>
      <w:pPr>
        <w:ind w:left="0" w:firstLine="0"/>
      </w:pPr>
    </w:lvl>
    <w:lvl w:ilvl="2" w:tplc="7E88A156">
      <w:numFmt w:val="decimal"/>
      <w:lvlText w:val=""/>
      <w:lvlJc w:val="left"/>
      <w:pPr>
        <w:ind w:left="0" w:firstLine="0"/>
      </w:pPr>
    </w:lvl>
    <w:lvl w:ilvl="3" w:tplc="F5623DAA">
      <w:numFmt w:val="decimal"/>
      <w:lvlText w:val=""/>
      <w:lvlJc w:val="left"/>
      <w:pPr>
        <w:ind w:left="0" w:firstLine="0"/>
      </w:pPr>
    </w:lvl>
    <w:lvl w:ilvl="4" w:tplc="EFC29208">
      <w:numFmt w:val="decimal"/>
      <w:lvlText w:val=""/>
      <w:lvlJc w:val="left"/>
      <w:pPr>
        <w:ind w:left="0" w:firstLine="0"/>
      </w:pPr>
    </w:lvl>
    <w:lvl w:ilvl="5" w:tplc="C402F9F8">
      <w:numFmt w:val="decimal"/>
      <w:lvlText w:val=""/>
      <w:lvlJc w:val="left"/>
      <w:pPr>
        <w:ind w:left="0" w:firstLine="0"/>
      </w:pPr>
    </w:lvl>
    <w:lvl w:ilvl="6" w:tplc="46F6CC40">
      <w:numFmt w:val="decimal"/>
      <w:lvlText w:val=""/>
      <w:lvlJc w:val="left"/>
      <w:pPr>
        <w:ind w:left="0" w:firstLine="0"/>
      </w:pPr>
    </w:lvl>
    <w:lvl w:ilvl="7" w:tplc="48404222">
      <w:numFmt w:val="decimal"/>
      <w:lvlText w:val=""/>
      <w:lvlJc w:val="left"/>
      <w:pPr>
        <w:ind w:left="0" w:firstLine="0"/>
      </w:pPr>
    </w:lvl>
    <w:lvl w:ilvl="8" w:tplc="7622796A">
      <w:numFmt w:val="decimal"/>
      <w:lvlText w:val=""/>
      <w:lvlJc w:val="left"/>
      <w:pPr>
        <w:ind w:left="0" w:firstLine="0"/>
      </w:pPr>
    </w:lvl>
  </w:abstractNum>
  <w:abstractNum w:abstractNumId="8" w15:restartNumberingAfterBreak="0">
    <w:nsid w:val="354FE9F9"/>
    <w:multiLevelType w:val="hybridMultilevel"/>
    <w:tmpl w:val="59B623C4"/>
    <w:lvl w:ilvl="0" w:tplc="623AB15C">
      <w:start w:val="9"/>
      <w:numFmt w:val="decimal"/>
      <w:lvlText w:val="%1"/>
      <w:lvlJc w:val="left"/>
      <w:pPr>
        <w:ind w:left="0" w:firstLine="0"/>
      </w:pPr>
    </w:lvl>
    <w:lvl w:ilvl="1" w:tplc="907C7C90">
      <w:numFmt w:val="decimal"/>
      <w:lvlText w:val=""/>
      <w:lvlJc w:val="left"/>
      <w:pPr>
        <w:ind w:left="0" w:firstLine="0"/>
      </w:pPr>
    </w:lvl>
    <w:lvl w:ilvl="2" w:tplc="35660664">
      <w:numFmt w:val="decimal"/>
      <w:lvlText w:val=""/>
      <w:lvlJc w:val="left"/>
      <w:pPr>
        <w:ind w:left="0" w:firstLine="0"/>
      </w:pPr>
    </w:lvl>
    <w:lvl w:ilvl="3" w:tplc="7DB87588">
      <w:numFmt w:val="decimal"/>
      <w:lvlText w:val=""/>
      <w:lvlJc w:val="left"/>
      <w:pPr>
        <w:ind w:left="0" w:firstLine="0"/>
      </w:pPr>
    </w:lvl>
    <w:lvl w:ilvl="4" w:tplc="6BD2BCCC">
      <w:numFmt w:val="decimal"/>
      <w:lvlText w:val=""/>
      <w:lvlJc w:val="left"/>
      <w:pPr>
        <w:ind w:left="0" w:firstLine="0"/>
      </w:pPr>
    </w:lvl>
    <w:lvl w:ilvl="5" w:tplc="935A4CAC">
      <w:numFmt w:val="decimal"/>
      <w:lvlText w:val=""/>
      <w:lvlJc w:val="left"/>
      <w:pPr>
        <w:ind w:left="0" w:firstLine="0"/>
      </w:pPr>
    </w:lvl>
    <w:lvl w:ilvl="6" w:tplc="BE9AA29A">
      <w:numFmt w:val="decimal"/>
      <w:lvlText w:val=""/>
      <w:lvlJc w:val="left"/>
      <w:pPr>
        <w:ind w:left="0" w:firstLine="0"/>
      </w:pPr>
    </w:lvl>
    <w:lvl w:ilvl="7" w:tplc="58CAA046">
      <w:numFmt w:val="decimal"/>
      <w:lvlText w:val=""/>
      <w:lvlJc w:val="left"/>
      <w:pPr>
        <w:ind w:left="0" w:firstLine="0"/>
      </w:pPr>
    </w:lvl>
    <w:lvl w:ilvl="8" w:tplc="0FD2515E">
      <w:numFmt w:val="decimal"/>
      <w:lvlText w:val=""/>
      <w:lvlJc w:val="left"/>
      <w:pPr>
        <w:ind w:left="0" w:firstLine="0"/>
      </w:pPr>
    </w:lvl>
  </w:abstractNum>
  <w:abstractNum w:abstractNumId="9" w15:restartNumberingAfterBreak="0">
    <w:nsid w:val="39F77207"/>
    <w:multiLevelType w:val="multilevel"/>
    <w:tmpl w:val="A8AA2948"/>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0" w15:restartNumberingAfterBreak="0">
    <w:nsid w:val="3F6AB60F"/>
    <w:multiLevelType w:val="hybridMultilevel"/>
    <w:tmpl w:val="81309BBA"/>
    <w:lvl w:ilvl="0" w:tplc="93E8C674">
      <w:start w:val="10"/>
      <w:numFmt w:val="decimal"/>
      <w:lvlText w:val="%1"/>
      <w:lvlJc w:val="left"/>
      <w:pPr>
        <w:ind w:left="0" w:firstLine="0"/>
      </w:pPr>
    </w:lvl>
    <w:lvl w:ilvl="1" w:tplc="D0C48DA2">
      <w:numFmt w:val="decimal"/>
      <w:lvlText w:val=""/>
      <w:lvlJc w:val="left"/>
      <w:pPr>
        <w:ind w:left="0" w:firstLine="0"/>
      </w:pPr>
    </w:lvl>
    <w:lvl w:ilvl="2" w:tplc="EF38F450">
      <w:numFmt w:val="decimal"/>
      <w:lvlText w:val=""/>
      <w:lvlJc w:val="left"/>
      <w:pPr>
        <w:ind w:left="0" w:firstLine="0"/>
      </w:pPr>
    </w:lvl>
    <w:lvl w:ilvl="3" w:tplc="4CC82988">
      <w:numFmt w:val="decimal"/>
      <w:lvlText w:val=""/>
      <w:lvlJc w:val="left"/>
      <w:pPr>
        <w:ind w:left="0" w:firstLine="0"/>
      </w:pPr>
    </w:lvl>
    <w:lvl w:ilvl="4" w:tplc="AC327C48">
      <w:numFmt w:val="decimal"/>
      <w:lvlText w:val=""/>
      <w:lvlJc w:val="left"/>
      <w:pPr>
        <w:ind w:left="0" w:firstLine="0"/>
      </w:pPr>
    </w:lvl>
    <w:lvl w:ilvl="5" w:tplc="36A265C2">
      <w:numFmt w:val="decimal"/>
      <w:lvlText w:val=""/>
      <w:lvlJc w:val="left"/>
      <w:pPr>
        <w:ind w:left="0" w:firstLine="0"/>
      </w:pPr>
    </w:lvl>
    <w:lvl w:ilvl="6" w:tplc="46CA0D9A">
      <w:numFmt w:val="decimal"/>
      <w:lvlText w:val=""/>
      <w:lvlJc w:val="left"/>
      <w:pPr>
        <w:ind w:left="0" w:firstLine="0"/>
      </w:pPr>
    </w:lvl>
    <w:lvl w:ilvl="7" w:tplc="22C8A556">
      <w:numFmt w:val="decimal"/>
      <w:lvlText w:val=""/>
      <w:lvlJc w:val="left"/>
      <w:pPr>
        <w:ind w:left="0" w:firstLine="0"/>
      </w:pPr>
    </w:lvl>
    <w:lvl w:ilvl="8" w:tplc="720E0CBA">
      <w:numFmt w:val="decimal"/>
      <w:lvlText w:val=""/>
      <w:lvlJc w:val="left"/>
      <w:pPr>
        <w:ind w:left="0" w:firstLine="0"/>
      </w:pPr>
    </w:lvl>
  </w:abstractNum>
  <w:abstractNum w:abstractNumId="11" w15:restartNumberingAfterBreak="0">
    <w:nsid w:val="47398C89"/>
    <w:multiLevelType w:val="hybridMultilevel"/>
    <w:tmpl w:val="C55E5FE4"/>
    <w:lvl w:ilvl="0" w:tplc="4B1CC00E">
      <w:start w:val="364"/>
      <w:numFmt w:val="decimal"/>
      <w:lvlText w:val="%1"/>
      <w:lvlJc w:val="left"/>
      <w:pPr>
        <w:ind w:left="0" w:firstLine="0"/>
      </w:pPr>
    </w:lvl>
    <w:lvl w:ilvl="1" w:tplc="6270D2EE">
      <w:numFmt w:val="decimal"/>
      <w:lvlText w:val=""/>
      <w:lvlJc w:val="left"/>
      <w:pPr>
        <w:ind w:left="0" w:firstLine="0"/>
      </w:pPr>
    </w:lvl>
    <w:lvl w:ilvl="2" w:tplc="7EDA192E">
      <w:numFmt w:val="decimal"/>
      <w:lvlText w:val=""/>
      <w:lvlJc w:val="left"/>
      <w:pPr>
        <w:ind w:left="0" w:firstLine="0"/>
      </w:pPr>
    </w:lvl>
    <w:lvl w:ilvl="3" w:tplc="7F660AC8">
      <w:numFmt w:val="decimal"/>
      <w:lvlText w:val=""/>
      <w:lvlJc w:val="left"/>
      <w:pPr>
        <w:ind w:left="0" w:firstLine="0"/>
      </w:pPr>
    </w:lvl>
    <w:lvl w:ilvl="4" w:tplc="D4345BC2">
      <w:numFmt w:val="decimal"/>
      <w:lvlText w:val=""/>
      <w:lvlJc w:val="left"/>
      <w:pPr>
        <w:ind w:left="0" w:firstLine="0"/>
      </w:pPr>
    </w:lvl>
    <w:lvl w:ilvl="5" w:tplc="90E2C786">
      <w:numFmt w:val="decimal"/>
      <w:lvlText w:val=""/>
      <w:lvlJc w:val="left"/>
      <w:pPr>
        <w:ind w:left="0" w:firstLine="0"/>
      </w:pPr>
    </w:lvl>
    <w:lvl w:ilvl="6" w:tplc="F20EB2AC">
      <w:numFmt w:val="decimal"/>
      <w:lvlText w:val=""/>
      <w:lvlJc w:val="left"/>
      <w:pPr>
        <w:ind w:left="0" w:firstLine="0"/>
      </w:pPr>
    </w:lvl>
    <w:lvl w:ilvl="7" w:tplc="EB92D2DE">
      <w:numFmt w:val="decimal"/>
      <w:lvlText w:val=""/>
      <w:lvlJc w:val="left"/>
      <w:pPr>
        <w:ind w:left="0" w:firstLine="0"/>
      </w:pPr>
    </w:lvl>
    <w:lvl w:ilvl="8" w:tplc="36EC4B48">
      <w:numFmt w:val="decimal"/>
      <w:lvlText w:val=""/>
      <w:lvlJc w:val="left"/>
      <w:pPr>
        <w:ind w:left="0" w:firstLine="0"/>
      </w:pPr>
    </w:lvl>
  </w:abstractNum>
  <w:abstractNum w:abstractNumId="12" w15:restartNumberingAfterBreak="0">
    <w:nsid w:val="520EEDD1"/>
    <w:multiLevelType w:val="hybridMultilevel"/>
    <w:tmpl w:val="1A1C1662"/>
    <w:lvl w:ilvl="0" w:tplc="08564C96">
      <w:start w:val="4"/>
      <w:numFmt w:val="decimal"/>
      <w:lvlText w:val="%1"/>
      <w:lvlJc w:val="left"/>
      <w:pPr>
        <w:ind w:left="0" w:firstLine="0"/>
      </w:pPr>
    </w:lvl>
    <w:lvl w:ilvl="1" w:tplc="67B03628">
      <w:numFmt w:val="decimal"/>
      <w:lvlText w:val=""/>
      <w:lvlJc w:val="left"/>
      <w:pPr>
        <w:ind w:left="0" w:firstLine="0"/>
      </w:pPr>
    </w:lvl>
    <w:lvl w:ilvl="2" w:tplc="22822056">
      <w:numFmt w:val="decimal"/>
      <w:lvlText w:val=""/>
      <w:lvlJc w:val="left"/>
      <w:pPr>
        <w:ind w:left="0" w:firstLine="0"/>
      </w:pPr>
    </w:lvl>
    <w:lvl w:ilvl="3" w:tplc="EE34E7EE">
      <w:numFmt w:val="decimal"/>
      <w:lvlText w:val=""/>
      <w:lvlJc w:val="left"/>
      <w:pPr>
        <w:ind w:left="0" w:firstLine="0"/>
      </w:pPr>
    </w:lvl>
    <w:lvl w:ilvl="4" w:tplc="5A7A4FDE">
      <w:numFmt w:val="decimal"/>
      <w:lvlText w:val=""/>
      <w:lvlJc w:val="left"/>
      <w:pPr>
        <w:ind w:left="0" w:firstLine="0"/>
      </w:pPr>
    </w:lvl>
    <w:lvl w:ilvl="5" w:tplc="6914B25C">
      <w:numFmt w:val="decimal"/>
      <w:lvlText w:val=""/>
      <w:lvlJc w:val="left"/>
      <w:pPr>
        <w:ind w:left="0" w:firstLine="0"/>
      </w:pPr>
    </w:lvl>
    <w:lvl w:ilvl="6" w:tplc="FA10EDB2">
      <w:numFmt w:val="decimal"/>
      <w:lvlText w:val=""/>
      <w:lvlJc w:val="left"/>
      <w:pPr>
        <w:ind w:left="0" w:firstLine="0"/>
      </w:pPr>
    </w:lvl>
    <w:lvl w:ilvl="7" w:tplc="87F897AC">
      <w:numFmt w:val="decimal"/>
      <w:lvlText w:val=""/>
      <w:lvlJc w:val="left"/>
      <w:pPr>
        <w:ind w:left="0" w:firstLine="0"/>
      </w:pPr>
    </w:lvl>
    <w:lvl w:ilvl="8" w:tplc="1CAE9926">
      <w:numFmt w:val="decimal"/>
      <w:lvlText w:val=""/>
      <w:lvlJc w:val="left"/>
      <w:pPr>
        <w:ind w:left="0" w:firstLine="0"/>
      </w:pPr>
    </w:lvl>
  </w:abstractNum>
  <w:abstractNum w:abstractNumId="13" w15:restartNumberingAfterBreak="0">
    <w:nsid w:val="540A471C"/>
    <w:multiLevelType w:val="hybridMultilevel"/>
    <w:tmpl w:val="ECA0484E"/>
    <w:lvl w:ilvl="0" w:tplc="4F166170">
      <w:start w:val="22"/>
      <w:numFmt w:val="decimal"/>
      <w:lvlText w:val="%1."/>
      <w:lvlJc w:val="left"/>
      <w:pPr>
        <w:ind w:left="0" w:firstLine="0"/>
      </w:pPr>
    </w:lvl>
    <w:lvl w:ilvl="1" w:tplc="6274880E">
      <w:numFmt w:val="decimal"/>
      <w:lvlText w:val=""/>
      <w:lvlJc w:val="left"/>
      <w:pPr>
        <w:ind w:left="0" w:firstLine="0"/>
      </w:pPr>
    </w:lvl>
    <w:lvl w:ilvl="2" w:tplc="027EF540">
      <w:numFmt w:val="decimal"/>
      <w:lvlText w:val=""/>
      <w:lvlJc w:val="left"/>
      <w:pPr>
        <w:ind w:left="0" w:firstLine="0"/>
      </w:pPr>
    </w:lvl>
    <w:lvl w:ilvl="3" w:tplc="63CE3796">
      <w:numFmt w:val="decimal"/>
      <w:lvlText w:val=""/>
      <w:lvlJc w:val="left"/>
      <w:pPr>
        <w:ind w:left="0" w:firstLine="0"/>
      </w:pPr>
    </w:lvl>
    <w:lvl w:ilvl="4" w:tplc="02BC440A">
      <w:numFmt w:val="decimal"/>
      <w:lvlText w:val=""/>
      <w:lvlJc w:val="left"/>
      <w:pPr>
        <w:ind w:left="0" w:firstLine="0"/>
      </w:pPr>
    </w:lvl>
    <w:lvl w:ilvl="5" w:tplc="9754D87A">
      <w:numFmt w:val="decimal"/>
      <w:lvlText w:val=""/>
      <w:lvlJc w:val="left"/>
      <w:pPr>
        <w:ind w:left="0" w:firstLine="0"/>
      </w:pPr>
    </w:lvl>
    <w:lvl w:ilvl="6" w:tplc="450E75D0">
      <w:numFmt w:val="decimal"/>
      <w:lvlText w:val=""/>
      <w:lvlJc w:val="left"/>
      <w:pPr>
        <w:ind w:left="0" w:firstLine="0"/>
      </w:pPr>
    </w:lvl>
    <w:lvl w:ilvl="7" w:tplc="1164864C">
      <w:numFmt w:val="decimal"/>
      <w:lvlText w:val=""/>
      <w:lvlJc w:val="left"/>
      <w:pPr>
        <w:ind w:left="0" w:firstLine="0"/>
      </w:pPr>
    </w:lvl>
    <w:lvl w:ilvl="8" w:tplc="7C4CE728">
      <w:numFmt w:val="decimal"/>
      <w:lvlText w:val=""/>
      <w:lvlJc w:val="left"/>
      <w:pPr>
        <w:ind w:left="0" w:firstLine="0"/>
      </w:pPr>
    </w:lvl>
  </w:abstractNum>
  <w:abstractNum w:abstractNumId="14" w15:restartNumberingAfterBreak="0">
    <w:nsid w:val="5E872E81"/>
    <w:multiLevelType w:val="multilevel"/>
    <w:tmpl w:val="9C6687A8"/>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5" w15:restartNumberingAfterBreak="0">
    <w:nsid w:val="70C6A529"/>
    <w:multiLevelType w:val="hybridMultilevel"/>
    <w:tmpl w:val="D2825106"/>
    <w:lvl w:ilvl="0" w:tplc="D3642FF8">
      <w:start w:val="3"/>
      <w:numFmt w:val="decimal"/>
      <w:lvlText w:val="%1"/>
      <w:lvlJc w:val="left"/>
      <w:pPr>
        <w:ind w:left="0" w:firstLine="0"/>
      </w:pPr>
    </w:lvl>
    <w:lvl w:ilvl="1" w:tplc="A31AA3DC">
      <w:numFmt w:val="decimal"/>
      <w:lvlText w:val=""/>
      <w:lvlJc w:val="left"/>
      <w:pPr>
        <w:ind w:left="0" w:firstLine="0"/>
      </w:pPr>
    </w:lvl>
    <w:lvl w:ilvl="2" w:tplc="D696BD24">
      <w:numFmt w:val="decimal"/>
      <w:lvlText w:val=""/>
      <w:lvlJc w:val="left"/>
      <w:pPr>
        <w:ind w:left="0" w:firstLine="0"/>
      </w:pPr>
    </w:lvl>
    <w:lvl w:ilvl="3" w:tplc="93084776">
      <w:numFmt w:val="decimal"/>
      <w:lvlText w:val=""/>
      <w:lvlJc w:val="left"/>
      <w:pPr>
        <w:ind w:left="0" w:firstLine="0"/>
      </w:pPr>
    </w:lvl>
    <w:lvl w:ilvl="4" w:tplc="D2DE1044">
      <w:numFmt w:val="decimal"/>
      <w:lvlText w:val=""/>
      <w:lvlJc w:val="left"/>
      <w:pPr>
        <w:ind w:left="0" w:firstLine="0"/>
      </w:pPr>
    </w:lvl>
    <w:lvl w:ilvl="5" w:tplc="682235B6">
      <w:numFmt w:val="decimal"/>
      <w:lvlText w:val=""/>
      <w:lvlJc w:val="left"/>
      <w:pPr>
        <w:ind w:left="0" w:firstLine="0"/>
      </w:pPr>
    </w:lvl>
    <w:lvl w:ilvl="6" w:tplc="E1AC1674">
      <w:numFmt w:val="decimal"/>
      <w:lvlText w:val=""/>
      <w:lvlJc w:val="left"/>
      <w:pPr>
        <w:ind w:left="0" w:firstLine="0"/>
      </w:pPr>
    </w:lvl>
    <w:lvl w:ilvl="7" w:tplc="ABB0095A">
      <w:numFmt w:val="decimal"/>
      <w:lvlText w:val=""/>
      <w:lvlJc w:val="left"/>
      <w:pPr>
        <w:ind w:left="0" w:firstLine="0"/>
      </w:pPr>
    </w:lvl>
    <w:lvl w:ilvl="8" w:tplc="39B2D634">
      <w:numFmt w:val="decimal"/>
      <w:lvlText w:val=""/>
      <w:lvlJc w:val="left"/>
      <w:pPr>
        <w:ind w:left="0" w:firstLine="0"/>
      </w:pPr>
    </w:lvl>
  </w:abstractNum>
  <w:abstractNum w:abstractNumId="16" w15:restartNumberingAfterBreak="0">
    <w:nsid w:val="7309737A"/>
    <w:multiLevelType w:val="hybridMultilevel"/>
    <w:tmpl w:val="219CC808"/>
    <w:lvl w:ilvl="0" w:tplc="E2709DF4">
      <w:start w:val="2"/>
      <w:numFmt w:val="bullet"/>
      <w:lvlText w:val=""/>
      <w:lvlJc w:val="left"/>
      <w:pPr>
        <w:ind w:left="900" w:hanging="360"/>
      </w:pPr>
      <w:rPr>
        <w:rFonts w:ascii="Symbol" w:eastAsia="Times New Roman" w:hAnsi="Symbol" w:cstheme="minorBidi" w:hint="default"/>
        <w:b/>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741226BB"/>
    <w:multiLevelType w:val="hybridMultilevel"/>
    <w:tmpl w:val="D0781F00"/>
    <w:lvl w:ilvl="0" w:tplc="CD98BB5E">
      <w:start w:val="243"/>
      <w:numFmt w:val="decimal"/>
      <w:lvlText w:val="%1"/>
      <w:lvlJc w:val="left"/>
      <w:pPr>
        <w:ind w:left="0" w:firstLine="0"/>
      </w:pPr>
    </w:lvl>
    <w:lvl w:ilvl="1" w:tplc="7840D048">
      <w:numFmt w:val="decimal"/>
      <w:lvlText w:val=""/>
      <w:lvlJc w:val="left"/>
      <w:pPr>
        <w:ind w:left="0" w:firstLine="0"/>
      </w:pPr>
    </w:lvl>
    <w:lvl w:ilvl="2" w:tplc="175A1776">
      <w:numFmt w:val="decimal"/>
      <w:lvlText w:val=""/>
      <w:lvlJc w:val="left"/>
      <w:pPr>
        <w:ind w:left="0" w:firstLine="0"/>
      </w:pPr>
    </w:lvl>
    <w:lvl w:ilvl="3" w:tplc="5B8A3B12">
      <w:numFmt w:val="decimal"/>
      <w:lvlText w:val=""/>
      <w:lvlJc w:val="left"/>
      <w:pPr>
        <w:ind w:left="0" w:firstLine="0"/>
      </w:pPr>
    </w:lvl>
    <w:lvl w:ilvl="4" w:tplc="8478652C">
      <w:numFmt w:val="decimal"/>
      <w:lvlText w:val=""/>
      <w:lvlJc w:val="left"/>
      <w:pPr>
        <w:ind w:left="0" w:firstLine="0"/>
      </w:pPr>
    </w:lvl>
    <w:lvl w:ilvl="5" w:tplc="BC5C99F6">
      <w:numFmt w:val="decimal"/>
      <w:lvlText w:val=""/>
      <w:lvlJc w:val="left"/>
      <w:pPr>
        <w:ind w:left="0" w:firstLine="0"/>
      </w:pPr>
    </w:lvl>
    <w:lvl w:ilvl="6" w:tplc="F49213F8">
      <w:numFmt w:val="decimal"/>
      <w:lvlText w:val=""/>
      <w:lvlJc w:val="left"/>
      <w:pPr>
        <w:ind w:left="0" w:firstLine="0"/>
      </w:pPr>
    </w:lvl>
    <w:lvl w:ilvl="7" w:tplc="72DCE9A6">
      <w:numFmt w:val="decimal"/>
      <w:lvlText w:val=""/>
      <w:lvlJc w:val="left"/>
      <w:pPr>
        <w:ind w:left="0" w:firstLine="0"/>
      </w:pPr>
    </w:lvl>
    <w:lvl w:ilvl="8" w:tplc="3CF60F5E">
      <w:numFmt w:val="decimal"/>
      <w:lvlText w:val=""/>
      <w:lvlJc w:val="left"/>
      <w:pPr>
        <w:ind w:left="0" w:firstLine="0"/>
      </w:pPr>
    </w:lvl>
  </w:abstractNum>
  <w:abstractNum w:abstractNumId="18" w15:restartNumberingAfterBreak="0">
    <w:nsid w:val="7F1928B5"/>
    <w:multiLevelType w:val="hybridMultilevel"/>
    <w:tmpl w:val="AB601940"/>
    <w:lvl w:ilvl="0" w:tplc="1A6ACC8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9"/>
  </w:num>
  <w:num w:numId="4">
    <w:abstractNumId w:val="1"/>
  </w:num>
  <w:num w:numId="5">
    <w:abstractNumId w:val="5"/>
  </w:num>
  <w:num w:numId="6">
    <w:abstractNumId w:val="18"/>
  </w:num>
  <w:num w:numId="7">
    <w:abstractNumId w:val="15"/>
    <w:lvlOverride w:ilvl="0">
      <w:startOverride w:val="3"/>
    </w:lvlOverride>
    <w:lvlOverride w:ilvl="1"/>
    <w:lvlOverride w:ilvl="2"/>
    <w:lvlOverride w:ilvl="3"/>
    <w:lvlOverride w:ilvl="4"/>
    <w:lvlOverride w:ilvl="5"/>
    <w:lvlOverride w:ilvl="6"/>
    <w:lvlOverride w:ilvl="7"/>
    <w:lvlOverride w:ilvl="8"/>
  </w:num>
  <w:num w:numId="8">
    <w:abstractNumId w:val="12"/>
    <w:lvlOverride w:ilvl="0">
      <w:startOverride w:val="4"/>
    </w:lvlOverride>
    <w:lvlOverride w:ilvl="1"/>
    <w:lvlOverride w:ilvl="2"/>
    <w:lvlOverride w:ilvl="3"/>
    <w:lvlOverride w:ilvl="4"/>
    <w:lvlOverride w:ilvl="5"/>
    <w:lvlOverride w:ilvl="6"/>
    <w:lvlOverride w:ilvl="7"/>
    <w:lvlOverride w:ilvl="8"/>
  </w:num>
  <w:num w:numId="9">
    <w:abstractNumId w:val="13"/>
    <w:lvlOverride w:ilvl="0">
      <w:startOverride w:val="22"/>
    </w:lvlOverride>
    <w:lvlOverride w:ilvl="1"/>
    <w:lvlOverride w:ilvl="2"/>
    <w:lvlOverride w:ilvl="3"/>
    <w:lvlOverride w:ilvl="4"/>
    <w:lvlOverride w:ilvl="5"/>
    <w:lvlOverride w:ilvl="6"/>
    <w:lvlOverride w:ilvl="7"/>
    <w:lvlOverride w:ilvl="8"/>
  </w:num>
  <w:num w:numId="10">
    <w:abstractNumId w:val="2"/>
  </w:num>
  <w:num w:numId="11">
    <w:abstractNumId w:val="11"/>
    <w:lvlOverride w:ilvl="0">
      <w:startOverride w:val="364"/>
    </w:lvlOverride>
    <w:lvlOverride w:ilvl="1"/>
    <w:lvlOverride w:ilvl="2"/>
    <w:lvlOverride w:ilvl="3"/>
    <w:lvlOverride w:ilvl="4"/>
    <w:lvlOverride w:ilvl="5"/>
    <w:lvlOverride w:ilvl="6"/>
    <w:lvlOverride w:ilvl="7"/>
    <w:lvlOverride w:ilvl="8"/>
  </w:num>
  <w:num w:numId="12">
    <w:abstractNumId w:val="8"/>
    <w:lvlOverride w:ilvl="0">
      <w:startOverride w:val="9"/>
    </w:lvlOverride>
    <w:lvlOverride w:ilvl="1"/>
    <w:lvlOverride w:ilvl="2"/>
    <w:lvlOverride w:ilvl="3"/>
    <w:lvlOverride w:ilvl="4"/>
    <w:lvlOverride w:ilvl="5"/>
    <w:lvlOverride w:ilvl="6"/>
    <w:lvlOverride w:ilvl="7"/>
    <w:lvlOverride w:ilvl="8"/>
  </w:num>
  <w:num w:numId="13">
    <w:abstractNumId w:val="4"/>
    <w:lvlOverride w:ilvl="0">
      <w:startOverride w:val="259"/>
    </w:lvlOverride>
    <w:lvlOverride w:ilvl="1"/>
    <w:lvlOverride w:ilvl="2"/>
    <w:lvlOverride w:ilvl="3"/>
    <w:lvlOverride w:ilvl="4"/>
    <w:lvlOverride w:ilvl="5"/>
    <w:lvlOverride w:ilvl="6"/>
    <w:lvlOverride w:ilvl="7"/>
    <w:lvlOverride w:ilvl="8"/>
  </w:num>
  <w:num w:numId="14">
    <w:abstractNumId w:val="17"/>
    <w:lvlOverride w:ilvl="0">
      <w:startOverride w:val="243"/>
    </w:lvlOverride>
    <w:lvlOverride w:ilvl="1"/>
    <w:lvlOverride w:ilvl="2"/>
    <w:lvlOverride w:ilvl="3"/>
    <w:lvlOverride w:ilvl="4"/>
    <w:lvlOverride w:ilvl="5"/>
    <w:lvlOverride w:ilvl="6"/>
    <w:lvlOverride w:ilvl="7"/>
    <w:lvlOverride w:ilvl="8"/>
  </w:num>
  <w:num w:numId="15">
    <w:abstractNumId w:val="0"/>
  </w:num>
  <w:num w:numId="16">
    <w:abstractNumId w:val="3"/>
    <w:lvlOverride w:ilvl="0">
      <w:startOverride w:val="3"/>
    </w:lvlOverride>
    <w:lvlOverride w:ilvl="1"/>
    <w:lvlOverride w:ilvl="2"/>
    <w:lvlOverride w:ilvl="3"/>
    <w:lvlOverride w:ilvl="4"/>
    <w:lvlOverride w:ilvl="5"/>
    <w:lvlOverride w:ilvl="6"/>
    <w:lvlOverride w:ilvl="7"/>
    <w:lvlOverride w:ilvl="8"/>
  </w:num>
  <w:num w:numId="17">
    <w:abstractNumId w:val="10"/>
    <w:lvlOverride w:ilvl="0">
      <w:startOverride w:val="10"/>
    </w:lvlOverride>
    <w:lvlOverride w:ilvl="1"/>
    <w:lvlOverride w:ilvl="2"/>
    <w:lvlOverride w:ilvl="3"/>
    <w:lvlOverride w:ilvl="4"/>
    <w:lvlOverride w:ilvl="5"/>
    <w:lvlOverride w:ilvl="6"/>
    <w:lvlOverride w:ilvl="7"/>
    <w:lvlOverride w:ilvl="8"/>
  </w:num>
  <w:num w:numId="18">
    <w:abstractNumId w:val="16"/>
  </w:num>
  <w:num w:numId="19">
    <w:abstractNumId w:val="7"/>
    <w:lvlOverride w:ilvl="0">
      <w:startOverride w:val="17"/>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4C"/>
    <w:rsid w:val="00045379"/>
    <w:rsid w:val="00254A96"/>
    <w:rsid w:val="00404478"/>
    <w:rsid w:val="00460177"/>
    <w:rsid w:val="00472F0F"/>
    <w:rsid w:val="004B6C10"/>
    <w:rsid w:val="004D1C4C"/>
    <w:rsid w:val="00513DC3"/>
    <w:rsid w:val="007C680E"/>
    <w:rsid w:val="008F2E63"/>
    <w:rsid w:val="00BD3BF2"/>
    <w:rsid w:val="00C731DB"/>
    <w:rsid w:val="00DD6245"/>
    <w:rsid w:val="00F93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BCB17"/>
  <w15:chartTrackingRefBased/>
  <w15:docId w15:val="{B52C787A-6E7E-46DC-887E-3F070E7A3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C4C"/>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4D1C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D1C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D1C4C"/>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4D1C4C"/>
    <w:pPr>
      <w:keepNext/>
      <w:keepLines/>
      <w:spacing w:after="64"/>
      <w:ind w:left="10" w:right="1" w:hanging="10"/>
      <w:outlineLvl w:val="3"/>
    </w:pPr>
    <w:rPr>
      <w:rFonts w:ascii="Times New Roman" w:eastAsia="Times New Roman" w:hAnsi="Times New Roman" w:cs="Times New Roman"/>
      <w:b/>
      <w:color w:val="00000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C4C"/>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semiHidden/>
    <w:rsid w:val="004D1C4C"/>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semiHidden/>
    <w:rsid w:val="004D1C4C"/>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4D1C4C"/>
    <w:rPr>
      <w:rFonts w:ascii="Times New Roman" w:eastAsia="Times New Roman" w:hAnsi="Times New Roman" w:cs="Times New Roman"/>
      <w:b/>
      <w:color w:val="000000"/>
      <w:sz w:val="26"/>
      <w:lang w:eastAsia="en-US"/>
    </w:rPr>
  </w:style>
  <w:style w:type="paragraph" w:styleId="NormalWeb">
    <w:name w:val="Normal (Web)"/>
    <w:basedOn w:val="Normal"/>
    <w:uiPriority w:val="99"/>
    <w:unhideWhenUsed/>
    <w:rsid w:val="004D1C4C"/>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4D1C4C"/>
    <w:pPr>
      <w:ind w:left="720"/>
      <w:contextualSpacing/>
    </w:pPr>
  </w:style>
  <w:style w:type="character" w:styleId="Strong">
    <w:name w:val="Strong"/>
    <w:basedOn w:val="DefaultParagraphFont"/>
    <w:uiPriority w:val="22"/>
    <w:qFormat/>
    <w:rsid w:val="004D1C4C"/>
    <w:rPr>
      <w:b/>
      <w:bCs/>
    </w:rPr>
  </w:style>
  <w:style w:type="paragraph" w:styleId="FootnoteText">
    <w:name w:val="footnote text"/>
    <w:basedOn w:val="Normal"/>
    <w:link w:val="FootnoteTextChar"/>
    <w:unhideWhenUsed/>
    <w:qFormat/>
    <w:rsid w:val="004D1C4C"/>
    <w:pPr>
      <w:spacing w:after="0" w:line="240" w:lineRule="auto"/>
    </w:pPr>
    <w:rPr>
      <w:sz w:val="20"/>
      <w:szCs w:val="20"/>
    </w:rPr>
  </w:style>
  <w:style w:type="character" w:customStyle="1" w:styleId="FootnoteTextChar">
    <w:name w:val="Footnote Text Char"/>
    <w:basedOn w:val="DefaultParagraphFont"/>
    <w:link w:val="FootnoteText"/>
    <w:rsid w:val="004D1C4C"/>
    <w:rPr>
      <w:rFonts w:ascii="Times New Roman" w:eastAsiaTheme="minorHAnsi" w:hAnsi="Times New Roman"/>
      <w:sz w:val="20"/>
      <w:szCs w:val="20"/>
      <w:lang w:eastAsia="en-US"/>
    </w:rPr>
  </w:style>
  <w:style w:type="character" w:styleId="FootnoteReference">
    <w:name w:val="footnote reference"/>
    <w:basedOn w:val="DefaultParagraphFont"/>
    <w:unhideWhenUsed/>
    <w:qFormat/>
    <w:rsid w:val="004D1C4C"/>
    <w:rPr>
      <w:vertAlign w:val="superscript"/>
    </w:rPr>
  </w:style>
  <w:style w:type="character" w:customStyle="1" w:styleId="whitespace-nowrap">
    <w:name w:val="whitespace-nowrap!"/>
    <w:basedOn w:val="DefaultParagraphFont"/>
    <w:rsid w:val="004D1C4C"/>
  </w:style>
  <w:style w:type="character" w:styleId="Hyperlink">
    <w:name w:val="Hyperlink"/>
    <w:basedOn w:val="DefaultParagraphFont"/>
    <w:uiPriority w:val="99"/>
    <w:unhideWhenUsed/>
    <w:rsid w:val="004D1C4C"/>
    <w:rPr>
      <w:color w:val="0000FF"/>
      <w:u w:val="single"/>
    </w:rPr>
  </w:style>
  <w:style w:type="character" w:customStyle="1" w:styleId="UnresolvedMention1">
    <w:name w:val="Unresolved Mention1"/>
    <w:basedOn w:val="DefaultParagraphFont"/>
    <w:uiPriority w:val="99"/>
    <w:semiHidden/>
    <w:unhideWhenUsed/>
    <w:rsid w:val="004D1C4C"/>
    <w:rPr>
      <w:color w:val="605E5C"/>
      <w:shd w:val="clear" w:color="auto" w:fill="E1DFDD"/>
    </w:rPr>
  </w:style>
  <w:style w:type="character" w:styleId="Emphasis">
    <w:name w:val="Emphasis"/>
    <w:basedOn w:val="DefaultParagraphFont"/>
    <w:uiPriority w:val="20"/>
    <w:qFormat/>
    <w:rsid w:val="004D1C4C"/>
    <w:rPr>
      <w:i/>
      <w:iCs/>
    </w:rPr>
  </w:style>
  <w:style w:type="paragraph" w:styleId="Header">
    <w:name w:val="header"/>
    <w:basedOn w:val="Normal"/>
    <w:link w:val="HeaderChar"/>
    <w:uiPriority w:val="99"/>
    <w:unhideWhenUsed/>
    <w:rsid w:val="004D1C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C4C"/>
    <w:rPr>
      <w:rFonts w:ascii="Times New Roman" w:eastAsiaTheme="minorHAnsi" w:hAnsi="Times New Roman"/>
      <w:sz w:val="24"/>
      <w:lang w:eastAsia="en-US"/>
    </w:rPr>
  </w:style>
  <w:style w:type="paragraph" w:styleId="Footer">
    <w:name w:val="footer"/>
    <w:basedOn w:val="Normal"/>
    <w:link w:val="FooterChar"/>
    <w:uiPriority w:val="99"/>
    <w:unhideWhenUsed/>
    <w:rsid w:val="004D1C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C4C"/>
    <w:rPr>
      <w:rFonts w:ascii="Times New Roman" w:eastAsiaTheme="minorHAnsi" w:hAnsi="Times New Roman"/>
      <w:sz w:val="24"/>
      <w:lang w:eastAsia="en-US"/>
    </w:rPr>
  </w:style>
  <w:style w:type="paragraph" w:customStyle="1" w:styleId="1">
    <w:name w:val=".1"/>
    <w:basedOn w:val="Normal"/>
    <w:qFormat/>
    <w:rsid w:val="004D1C4C"/>
    <w:pPr>
      <w:tabs>
        <w:tab w:val="left" w:pos="851"/>
      </w:tabs>
      <w:spacing w:after="0" w:line="360" w:lineRule="auto"/>
      <w:jc w:val="center"/>
    </w:pPr>
    <w:rPr>
      <w:rFonts w:cs="Times New Roman"/>
      <w:b/>
      <w:bCs/>
      <w:sz w:val="28"/>
      <w:szCs w:val="28"/>
      <w:lang w:val="vi-VN"/>
    </w:rPr>
  </w:style>
  <w:style w:type="paragraph" w:customStyle="1" w:styleId="2">
    <w:name w:val=".2"/>
    <w:basedOn w:val="Heading4"/>
    <w:qFormat/>
    <w:rsid w:val="004D1C4C"/>
    <w:pPr>
      <w:tabs>
        <w:tab w:val="left" w:pos="851"/>
      </w:tabs>
      <w:spacing w:after="0" w:line="360" w:lineRule="auto"/>
      <w:ind w:left="0" w:right="0" w:firstLine="567"/>
      <w:jc w:val="both"/>
    </w:pPr>
    <w:rPr>
      <w:color w:val="auto"/>
      <w:sz w:val="28"/>
      <w:szCs w:val="28"/>
      <w:lang w:val="vi-VN"/>
    </w:rPr>
  </w:style>
  <w:style w:type="paragraph" w:customStyle="1" w:styleId="3">
    <w:name w:val=".3"/>
    <w:basedOn w:val="Normal"/>
    <w:qFormat/>
    <w:rsid w:val="004D1C4C"/>
    <w:pPr>
      <w:tabs>
        <w:tab w:val="left" w:pos="851"/>
      </w:tabs>
      <w:spacing w:after="0" w:line="360" w:lineRule="auto"/>
      <w:ind w:firstLine="567"/>
      <w:jc w:val="both"/>
    </w:pPr>
    <w:rPr>
      <w:rFonts w:cs="Times New Roman"/>
      <w:b/>
      <w:bCs/>
      <w:i/>
      <w:sz w:val="28"/>
      <w:szCs w:val="28"/>
      <w:lang w:val="af-ZA"/>
    </w:rPr>
  </w:style>
  <w:style w:type="paragraph" w:styleId="TOC1">
    <w:name w:val="toc 1"/>
    <w:basedOn w:val="Normal"/>
    <w:next w:val="Normal"/>
    <w:autoRedefine/>
    <w:uiPriority w:val="39"/>
    <w:unhideWhenUsed/>
    <w:rsid w:val="004D1C4C"/>
    <w:pPr>
      <w:spacing w:after="100"/>
    </w:pPr>
  </w:style>
  <w:style w:type="character" w:customStyle="1" w:styleId="fontstyle21">
    <w:name w:val="fontstyle21"/>
    <w:rsid w:val="004D1C4C"/>
    <w:rPr>
      <w:rFonts w:ascii="TimesNewRomanPS-BoldMT" w:hAnsi="TimesNewRomanPS-BoldMT" w:hint="default"/>
      <w:b/>
      <w:bCs/>
      <w:i w:val="0"/>
      <w:iCs w:val="0"/>
      <w:color w:val="000000"/>
      <w:sz w:val="26"/>
      <w:szCs w:val="26"/>
    </w:rPr>
  </w:style>
  <w:style w:type="paragraph" w:styleId="BalloonText">
    <w:name w:val="Balloon Text"/>
    <w:basedOn w:val="Normal"/>
    <w:link w:val="BalloonTextChar"/>
    <w:uiPriority w:val="99"/>
    <w:semiHidden/>
    <w:unhideWhenUsed/>
    <w:rsid w:val="004D1C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C4C"/>
    <w:rPr>
      <w:rFonts w:ascii="Segoe UI" w:eastAsiaTheme="minorHAnsi" w:hAnsi="Segoe UI" w:cs="Segoe UI"/>
      <w:sz w:val="18"/>
      <w:szCs w:val="18"/>
      <w:lang w:eastAsia="en-US"/>
    </w:rPr>
  </w:style>
  <w:style w:type="paragraph" w:styleId="BodyText">
    <w:name w:val="Body Text"/>
    <w:basedOn w:val="Normal"/>
    <w:link w:val="BodyTextChar"/>
    <w:uiPriority w:val="1"/>
    <w:qFormat/>
    <w:rsid w:val="00513DC3"/>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513DC3"/>
    <w:rPr>
      <w:rFonts w:ascii="Times New Roman" w:eastAsia="Times New Roman" w:hAnsi="Times New Roman" w:cs="Times New Roman"/>
      <w:sz w:val="30"/>
      <w:szCs w:val="30"/>
      <w:lang w:eastAsia="en-US"/>
    </w:rPr>
  </w:style>
  <w:style w:type="paragraph" w:customStyle="1" w:styleId="Heading11">
    <w:name w:val="Heading 11"/>
    <w:basedOn w:val="Normal"/>
    <w:uiPriority w:val="1"/>
    <w:qFormat/>
    <w:rsid w:val="00513DC3"/>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aogialai.com.vn/nganh-kiem-sat-nhan-dan-tinh-gia-lai-trien-khai-nhiem-vu-nam-2025-post3065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4525A-260A-4EF7-BFC2-8AAC2398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30</Pages>
  <Words>7235</Words>
  <Characters>41241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6</cp:revision>
  <cp:lastPrinted>2025-10-13T05:41:00Z</cp:lastPrinted>
  <dcterms:created xsi:type="dcterms:W3CDTF">2025-09-22T04:04:00Z</dcterms:created>
  <dcterms:modified xsi:type="dcterms:W3CDTF">2025-10-13T05:41:00Z</dcterms:modified>
</cp:coreProperties>
</file>